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E80" w:rsidRDefault="00253E80" w:rsidP="0023130D">
      <w:pPr>
        <w:jc w:val="center"/>
        <w:rPr>
          <w:b/>
          <w:caps/>
          <w:sz w:val="28"/>
          <w:szCs w:val="28"/>
        </w:rPr>
      </w:pPr>
    </w:p>
    <w:p w:rsidR="00253E80" w:rsidRPr="0025209A" w:rsidRDefault="00253E80" w:rsidP="001E2351">
      <w:pPr>
        <w:rPr>
          <w:rFonts w:ascii="Arial" w:hAnsi="Arial" w:cs="Arial"/>
          <w:b/>
          <w:color w:val="0000FF"/>
        </w:rPr>
      </w:pPr>
    </w:p>
    <w:p w:rsidR="00253E80" w:rsidRPr="00FE691E" w:rsidRDefault="00253E80" w:rsidP="00DA24ED">
      <w:pPr>
        <w:rPr>
          <w:rFonts w:ascii="Verdana" w:hAnsi="Verdana" w:cs="Arial"/>
          <w:b/>
          <w:bCs/>
          <w:sz w:val="20"/>
          <w:szCs w:val="20"/>
        </w:rPr>
      </w:pPr>
      <w:r w:rsidRPr="00FE691E">
        <w:rPr>
          <w:rFonts w:ascii="Verdana" w:hAnsi="Verdana" w:cs="Arial"/>
          <w:b/>
          <w:bCs/>
          <w:sz w:val="20"/>
          <w:szCs w:val="20"/>
        </w:rPr>
        <w:t xml:space="preserve">Příloha č. 3 </w:t>
      </w:r>
    </w:p>
    <w:p w:rsidR="00253E80" w:rsidRPr="00D31FD4" w:rsidRDefault="00253E80" w:rsidP="00F0166E">
      <w:pPr>
        <w:pStyle w:val="Zkladntext"/>
        <w:jc w:val="center"/>
        <w:rPr>
          <w:rFonts w:ascii="Verdana" w:hAnsi="Verdana" w:cs="Arial"/>
          <w:caps/>
          <w:color w:val="FF0000"/>
        </w:rPr>
      </w:pPr>
    </w:p>
    <w:p w:rsidR="00253E80" w:rsidRPr="00D31FD4" w:rsidRDefault="00253E80" w:rsidP="00F0166E">
      <w:pPr>
        <w:pStyle w:val="Zkladntext"/>
        <w:jc w:val="center"/>
        <w:rPr>
          <w:rFonts w:ascii="Verdana" w:hAnsi="Verdana" w:cs="Arial"/>
          <w:b/>
          <w:caps/>
          <w:sz w:val="28"/>
          <w:szCs w:val="28"/>
        </w:rPr>
      </w:pPr>
      <w:r w:rsidRPr="00D31FD4">
        <w:rPr>
          <w:rFonts w:ascii="Verdana" w:hAnsi="Verdana" w:cs="Arial"/>
          <w:b/>
          <w:caps/>
          <w:sz w:val="28"/>
          <w:szCs w:val="28"/>
        </w:rPr>
        <w:t>smlouv</w:t>
      </w:r>
      <w:r>
        <w:rPr>
          <w:rFonts w:ascii="Verdana" w:hAnsi="Verdana" w:cs="Arial"/>
          <w:b/>
          <w:caps/>
          <w:sz w:val="28"/>
          <w:szCs w:val="28"/>
        </w:rPr>
        <w:t>A</w:t>
      </w:r>
      <w:r w:rsidRPr="00D31FD4">
        <w:rPr>
          <w:rFonts w:ascii="Verdana" w:hAnsi="Verdana" w:cs="Arial"/>
          <w:b/>
          <w:caps/>
          <w:sz w:val="28"/>
          <w:szCs w:val="28"/>
        </w:rPr>
        <w:t xml:space="preserve"> o poskytnutí služeb</w:t>
      </w:r>
    </w:p>
    <w:p w:rsidR="00253E80" w:rsidRPr="00D31FD4" w:rsidRDefault="00253E80" w:rsidP="00F0166E">
      <w:pPr>
        <w:jc w:val="center"/>
        <w:rPr>
          <w:rFonts w:ascii="Verdana" w:hAnsi="Verdana" w:cs="Arial"/>
        </w:rPr>
      </w:pPr>
    </w:p>
    <w:p w:rsidR="00253E80" w:rsidRDefault="00253E80" w:rsidP="00F0166E">
      <w:pPr>
        <w:jc w:val="center"/>
        <w:rPr>
          <w:rFonts w:ascii="Verdana" w:hAnsi="Verdana" w:cs="Arial"/>
          <w:b/>
          <w:sz w:val="28"/>
          <w:szCs w:val="28"/>
        </w:rPr>
      </w:pPr>
      <w:r w:rsidRPr="00D31FD4">
        <w:rPr>
          <w:rFonts w:ascii="Verdana" w:hAnsi="Verdana" w:cs="Arial"/>
          <w:b/>
          <w:sz w:val="28"/>
          <w:szCs w:val="28"/>
        </w:rPr>
        <w:t xml:space="preserve">v rámci </w:t>
      </w:r>
      <w:r w:rsidRPr="007C1C65">
        <w:rPr>
          <w:rFonts w:ascii="Verdana" w:hAnsi="Verdana" w:cs="Arial"/>
          <w:b/>
          <w:sz w:val="28"/>
          <w:szCs w:val="28"/>
        </w:rPr>
        <w:t>Individuálního projektu ostatního</w:t>
      </w:r>
    </w:p>
    <w:p w:rsidR="00253E80" w:rsidRPr="00D31FD4" w:rsidRDefault="00253E80" w:rsidP="00F0166E">
      <w:pPr>
        <w:jc w:val="center"/>
        <w:rPr>
          <w:rFonts w:ascii="Verdana" w:hAnsi="Verdana" w:cs="Arial"/>
          <w:b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 xml:space="preserve"> </w:t>
      </w:r>
      <w:r w:rsidRPr="00D31FD4">
        <w:rPr>
          <w:rFonts w:ascii="Verdana" w:hAnsi="Verdana" w:cs="Arial"/>
          <w:b/>
          <w:sz w:val="28"/>
          <w:szCs w:val="28"/>
        </w:rPr>
        <w:t>Zvyšování kvalifikace pedagogů</w:t>
      </w:r>
    </w:p>
    <w:p w:rsidR="00253E80" w:rsidRPr="00D31FD4" w:rsidRDefault="00253E80" w:rsidP="00F0166E">
      <w:pPr>
        <w:jc w:val="center"/>
        <w:rPr>
          <w:rFonts w:ascii="Verdana" w:hAnsi="Verdana" w:cs="Arial"/>
        </w:rPr>
      </w:pPr>
    </w:p>
    <w:p w:rsidR="00253E80" w:rsidRPr="00413213" w:rsidRDefault="00253E80" w:rsidP="00F0166E">
      <w:pPr>
        <w:pStyle w:val="Nadpis1"/>
        <w:rPr>
          <w:rFonts w:ascii="Verdana" w:hAnsi="Verdana" w:cs="Arial"/>
          <w:sz w:val="20"/>
        </w:rPr>
      </w:pPr>
      <w:r w:rsidRPr="00413213">
        <w:rPr>
          <w:rFonts w:ascii="Verdana" w:hAnsi="Verdana" w:cs="Arial"/>
          <w:sz w:val="20"/>
        </w:rPr>
        <w:t>I.</w:t>
      </w:r>
    </w:p>
    <w:p w:rsidR="00253E80" w:rsidRPr="00413213" w:rsidRDefault="00253E80" w:rsidP="00F0166E">
      <w:pPr>
        <w:pStyle w:val="Nadpis1"/>
        <w:rPr>
          <w:rFonts w:ascii="Verdana" w:hAnsi="Verdana" w:cs="Arial"/>
          <w:sz w:val="20"/>
        </w:rPr>
      </w:pPr>
      <w:r w:rsidRPr="00413213">
        <w:rPr>
          <w:rFonts w:ascii="Verdana" w:hAnsi="Verdana" w:cs="Arial"/>
          <w:sz w:val="20"/>
        </w:rPr>
        <w:t>Smluvní strany</w:t>
      </w:r>
    </w:p>
    <w:p w:rsidR="00253E80" w:rsidRPr="00D31FD4" w:rsidRDefault="00253E80" w:rsidP="00F0166E">
      <w:pPr>
        <w:rPr>
          <w:rFonts w:ascii="Verdana" w:hAnsi="Verdana" w:cs="Arial"/>
        </w:rPr>
      </w:pPr>
    </w:p>
    <w:p w:rsidR="00253E80" w:rsidRPr="00D31FD4" w:rsidRDefault="00253E80" w:rsidP="00F0166E">
      <w:pPr>
        <w:pStyle w:val="Nadpis3"/>
        <w:numPr>
          <w:ilvl w:val="0"/>
          <w:numId w:val="13"/>
        </w:numPr>
        <w:tabs>
          <w:tab w:val="clear" w:pos="720"/>
          <w:tab w:val="num" w:pos="360"/>
        </w:tabs>
        <w:ind w:hanging="720"/>
        <w:rPr>
          <w:rFonts w:ascii="Verdana" w:hAnsi="Verdana"/>
          <w:b/>
          <w:bCs/>
          <w:sz w:val="20"/>
        </w:rPr>
      </w:pPr>
      <w:r w:rsidRPr="00D31FD4">
        <w:rPr>
          <w:rFonts w:ascii="Verdana" w:hAnsi="Verdana"/>
          <w:b/>
          <w:bCs/>
          <w:sz w:val="20"/>
        </w:rPr>
        <w:t>Poskytovatel</w:t>
      </w:r>
    </w:p>
    <w:p w:rsidR="00253E80" w:rsidRPr="00D31FD4" w:rsidRDefault="00253E80" w:rsidP="00F0166E">
      <w:pPr>
        <w:rPr>
          <w:rFonts w:ascii="Verdana" w:hAnsi="Verdana" w:cs="Arial"/>
        </w:rPr>
      </w:pPr>
    </w:p>
    <w:p w:rsidR="00253E80" w:rsidRPr="00413213" w:rsidRDefault="00253E80" w:rsidP="00F0166E">
      <w:pPr>
        <w:rPr>
          <w:rFonts w:ascii="Verdana" w:hAnsi="Verdana" w:cs="Arial"/>
          <w:sz w:val="20"/>
          <w:szCs w:val="20"/>
          <w:highlight w:val="yellow"/>
        </w:rPr>
      </w:pPr>
      <w:r w:rsidRPr="00413213">
        <w:rPr>
          <w:rFonts w:ascii="Verdana" w:hAnsi="Verdana" w:cs="Arial"/>
          <w:sz w:val="20"/>
          <w:szCs w:val="20"/>
          <w:highlight w:val="yellow"/>
        </w:rPr>
        <w:t>Subjekt:</w:t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</w:p>
    <w:p w:rsidR="00253E80" w:rsidRPr="00413213" w:rsidRDefault="00253E80" w:rsidP="00F0166E">
      <w:pPr>
        <w:rPr>
          <w:rFonts w:ascii="Verdana" w:hAnsi="Verdana" w:cs="Arial"/>
          <w:sz w:val="20"/>
          <w:szCs w:val="20"/>
          <w:highlight w:val="yellow"/>
        </w:rPr>
      </w:pPr>
      <w:r w:rsidRPr="00413213">
        <w:rPr>
          <w:rFonts w:ascii="Verdana" w:hAnsi="Verdana" w:cs="Arial"/>
          <w:sz w:val="20"/>
          <w:szCs w:val="20"/>
          <w:highlight w:val="yellow"/>
        </w:rPr>
        <w:t>Sídlo:</w:t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</w:p>
    <w:p w:rsidR="00253E80" w:rsidRPr="00413213" w:rsidRDefault="00253E80" w:rsidP="00F0166E">
      <w:pPr>
        <w:rPr>
          <w:rFonts w:ascii="Verdana" w:hAnsi="Verdana" w:cs="Arial"/>
          <w:sz w:val="20"/>
          <w:szCs w:val="20"/>
          <w:highlight w:val="yellow"/>
        </w:rPr>
      </w:pPr>
      <w:r w:rsidRPr="00413213">
        <w:rPr>
          <w:rFonts w:ascii="Verdana" w:hAnsi="Verdana" w:cs="Arial"/>
          <w:sz w:val="20"/>
          <w:szCs w:val="20"/>
          <w:highlight w:val="yellow"/>
        </w:rPr>
        <w:t xml:space="preserve">IČO: </w:t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</w:p>
    <w:p w:rsidR="00253E80" w:rsidRPr="00413213" w:rsidRDefault="00253E80" w:rsidP="00F0166E">
      <w:pPr>
        <w:rPr>
          <w:rFonts w:ascii="Verdana" w:hAnsi="Verdana" w:cs="Arial"/>
          <w:sz w:val="20"/>
          <w:szCs w:val="20"/>
          <w:highlight w:val="yellow"/>
        </w:rPr>
      </w:pPr>
      <w:r w:rsidRPr="00413213">
        <w:rPr>
          <w:rFonts w:ascii="Verdana" w:hAnsi="Verdana" w:cs="Arial"/>
          <w:sz w:val="20"/>
          <w:szCs w:val="20"/>
          <w:highlight w:val="yellow"/>
        </w:rPr>
        <w:t xml:space="preserve">DIČ: </w:t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</w:p>
    <w:p w:rsidR="00253E80" w:rsidRPr="00413213" w:rsidRDefault="00253E80" w:rsidP="00F0166E">
      <w:pPr>
        <w:rPr>
          <w:rFonts w:ascii="Verdana" w:hAnsi="Verdana" w:cs="Arial"/>
          <w:sz w:val="20"/>
          <w:szCs w:val="20"/>
          <w:highlight w:val="yellow"/>
        </w:rPr>
      </w:pPr>
      <w:r w:rsidRPr="00413213">
        <w:rPr>
          <w:rFonts w:ascii="Verdana" w:hAnsi="Verdana" w:cs="Arial"/>
          <w:sz w:val="20"/>
          <w:szCs w:val="20"/>
          <w:highlight w:val="yellow"/>
        </w:rPr>
        <w:t xml:space="preserve">Jednající: </w:t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</w:p>
    <w:p w:rsidR="00253E80" w:rsidRPr="00413213" w:rsidRDefault="00253E80" w:rsidP="00F0166E">
      <w:pPr>
        <w:rPr>
          <w:rFonts w:ascii="Verdana" w:hAnsi="Verdana" w:cs="Arial"/>
          <w:sz w:val="20"/>
          <w:szCs w:val="20"/>
          <w:highlight w:val="yellow"/>
        </w:rPr>
      </w:pPr>
      <w:r w:rsidRPr="00413213">
        <w:rPr>
          <w:rFonts w:ascii="Verdana" w:hAnsi="Verdana" w:cs="Arial"/>
          <w:sz w:val="20"/>
          <w:szCs w:val="20"/>
          <w:highlight w:val="yellow"/>
        </w:rPr>
        <w:t xml:space="preserve">Bankovní spojení: </w:t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</w:p>
    <w:p w:rsidR="00253E80" w:rsidRPr="00413213" w:rsidRDefault="00253E80" w:rsidP="00F0166E">
      <w:pPr>
        <w:rPr>
          <w:rFonts w:ascii="Verdana" w:hAnsi="Verdana" w:cs="Arial"/>
          <w:sz w:val="20"/>
          <w:szCs w:val="20"/>
          <w:highlight w:val="yellow"/>
        </w:rPr>
      </w:pPr>
      <w:r w:rsidRPr="00413213">
        <w:rPr>
          <w:rFonts w:ascii="Verdana" w:hAnsi="Verdana" w:cs="Arial"/>
          <w:sz w:val="20"/>
          <w:szCs w:val="20"/>
          <w:highlight w:val="yellow"/>
        </w:rPr>
        <w:t>Tel.:</w:t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</w:p>
    <w:p w:rsidR="00253E80" w:rsidRPr="00413213" w:rsidRDefault="00253E80" w:rsidP="00F0166E">
      <w:pPr>
        <w:rPr>
          <w:rFonts w:ascii="Verdana" w:hAnsi="Verdana" w:cs="Arial"/>
          <w:sz w:val="20"/>
          <w:szCs w:val="20"/>
          <w:highlight w:val="yellow"/>
        </w:rPr>
      </w:pPr>
      <w:r w:rsidRPr="00413213">
        <w:rPr>
          <w:rFonts w:ascii="Verdana" w:hAnsi="Verdana" w:cs="Arial"/>
          <w:sz w:val="20"/>
          <w:szCs w:val="20"/>
          <w:highlight w:val="yellow"/>
        </w:rPr>
        <w:t>Fax.:</w:t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</w:p>
    <w:p w:rsidR="00253E80" w:rsidRPr="00413213" w:rsidRDefault="00253E80" w:rsidP="00F0166E">
      <w:pPr>
        <w:rPr>
          <w:rFonts w:ascii="Verdana" w:hAnsi="Verdana" w:cs="Arial"/>
          <w:sz w:val="20"/>
          <w:szCs w:val="20"/>
          <w:highlight w:val="yellow"/>
        </w:rPr>
      </w:pPr>
      <w:r w:rsidRPr="00413213">
        <w:rPr>
          <w:rFonts w:ascii="Verdana" w:hAnsi="Verdana" w:cs="Arial"/>
          <w:sz w:val="20"/>
          <w:szCs w:val="20"/>
          <w:highlight w:val="yellow"/>
        </w:rPr>
        <w:t>E-mail.:</w:t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</w:p>
    <w:p w:rsidR="00253E80" w:rsidRPr="00D31FD4" w:rsidRDefault="00253E80" w:rsidP="00F0166E">
      <w:pPr>
        <w:rPr>
          <w:rFonts w:ascii="Verdana" w:hAnsi="Verdana" w:cs="Arial"/>
          <w:sz w:val="20"/>
          <w:szCs w:val="20"/>
        </w:rPr>
      </w:pPr>
      <w:r w:rsidRPr="00413213">
        <w:rPr>
          <w:rFonts w:ascii="Verdana" w:hAnsi="Verdana" w:cs="Arial"/>
          <w:sz w:val="20"/>
          <w:szCs w:val="20"/>
          <w:highlight w:val="yellow"/>
        </w:rPr>
        <w:t>www stránky:</w:t>
      </w:r>
      <w:r w:rsidRPr="00D31FD4">
        <w:rPr>
          <w:rFonts w:ascii="Verdana" w:hAnsi="Verdana" w:cs="Arial"/>
          <w:sz w:val="20"/>
          <w:szCs w:val="20"/>
        </w:rPr>
        <w:tab/>
      </w:r>
      <w:r w:rsidRPr="00D31FD4">
        <w:rPr>
          <w:rFonts w:ascii="Verdana" w:hAnsi="Verdana" w:cs="Arial"/>
          <w:sz w:val="20"/>
          <w:szCs w:val="20"/>
        </w:rPr>
        <w:tab/>
      </w:r>
    </w:p>
    <w:p w:rsidR="00253E80" w:rsidRPr="00D31FD4" w:rsidRDefault="00253E80" w:rsidP="00F0166E">
      <w:pPr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 xml:space="preserve">Dále jen </w:t>
      </w:r>
      <w:r w:rsidRPr="00D31FD4">
        <w:rPr>
          <w:rStyle w:val="normlnboldChar1"/>
          <w:rFonts w:ascii="Verdana" w:hAnsi="Verdana" w:cs="Arial"/>
          <w:i/>
          <w:sz w:val="20"/>
          <w:szCs w:val="20"/>
        </w:rPr>
        <w:t>poskytovatel.</w:t>
      </w:r>
    </w:p>
    <w:p w:rsidR="00253E80" w:rsidRPr="00D31FD4" w:rsidRDefault="00253E80" w:rsidP="00F0166E">
      <w:pPr>
        <w:rPr>
          <w:rFonts w:ascii="Verdana" w:hAnsi="Verdana" w:cs="Arial"/>
        </w:rPr>
      </w:pPr>
    </w:p>
    <w:p w:rsidR="00253E80" w:rsidRPr="00D31FD4" w:rsidRDefault="00253E80" w:rsidP="00F0166E">
      <w:pPr>
        <w:pStyle w:val="Nadpis3"/>
        <w:rPr>
          <w:rFonts w:ascii="Verdana" w:hAnsi="Verdana"/>
          <w:b/>
          <w:bCs/>
          <w:sz w:val="20"/>
        </w:rPr>
      </w:pPr>
      <w:r w:rsidRPr="00D31FD4">
        <w:rPr>
          <w:rFonts w:ascii="Verdana" w:hAnsi="Verdana"/>
          <w:b/>
          <w:sz w:val="20"/>
        </w:rPr>
        <w:t>2</w:t>
      </w:r>
      <w:r w:rsidRPr="00D31FD4">
        <w:rPr>
          <w:rFonts w:ascii="Verdana" w:hAnsi="Verdana"/>
          <w:sz w:val="20"/>
        </w:rPr>
        <w:t xml:space="preserve">   </w:t>
      </w:r>
      <w:r w:rsidRPr="00D31FD4">
        <w:rPr>
          <w:rFonts w:ascii="Verdana" w:hAnsi="Verdana"/>
          <w:b/>
          <w:bCs/>
          <w:sz w:val="20"/>
        </w:rPr>
        <w:t xml:space="preserve">Objednatel </w:t>
      </w:r>
    </w:p>
    <w:p w:rsidR="00253E80" w:rsidRPr="00D31FD4" w:rsidRDefault="00253E80" w:rsidP="00F0166E">
      <w:pPr>
        <w:pStyle w:val="Nadpis3"/>
        <w:rPr>
          <w:rFonts w:ascii="Verdana" w:hAnsi="Verdana"/>
          <w:b/>
          <w:bCs/>
          <w:sz w:val="20"/>
        </w:rPr>
      </w:pPr>
    </w:p>
    <w:p w:rsidR="00253E80" w:rsidRPr="00D31FD4" w:rsidRDefault="00253E80" w:rsidP="00F0166E">
      <w:pPr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>Národní institut pro další vzdělávání (zařízení pro další vzdělávání pedagogických pracovníků)</w:t>
      </w:r>
    </w:p>
    <w:p w:rsidR="00253E80" w:rsidRPr="00D31FD4" w:rsidRDefault="00253E80" w:rsidP="00F0166E">
      <w:pPr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 xml:space="preserve">Sídlo:  </w:t>
      </w:r>
      <w:r w:rsidRPr="00D31FD4">
        <w:rPr>
          <w:rFonts w:ascii="Verdana" w:hAnsi="Verdana" w:cs="Arial"/>
          <w:sz w:val="20"/>
          <w:szCs w:val="20"/>
        </w:rPr>
        <w:tab/>
      </w:r>
      <w:r w:rsidRPr="00D31FD4">
        <w:rPr>
          <w:rFonts w:ascii="Verdana" w:hAnsi="Verdana" w:cs="Arial"/>
          <w:sz w:val="20"/>
          <w:szCs w:val="20"/>
        </w:rPr>
        <w:tab/>
        <w:t>Jeruzalémská 957/12, 110 00 Praha 1</w:t>
      </w:r>
    </w:p>
    <w:p w:rsidR="00253E80" w:rsidRPr="00D31FD4" w:rsidRDefault="00253E80" w:rsidP="00F0166E">
      <w:pPr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 xml:space="preserve">IČO: </w:t>
      </w:r>
      <w:r w:rsidRPr="00D31FD4">
        <w:rPr>
          <w:rFonts w:ascii="Verdana" w:hAnsi="Verdana" w:cs="Arial"/>
          <w:sz w:val="20"/>
          <w:szCs w:val="20"/>
        </w:rPr>
        <w:tab/>
      </w:r>
      <w:r w:rsidRPr="00D31FD4">
        <w:rPr>
          <w:rFonts w:ascii="Verdana" w:hAnsi="Verdana" w:cs="Arial"/>
          <w:sz w:val="20"/>
          <w:szCs w:val="20"/>
        </w:rPr>
        <w:tab/>
      </w:r>
      <w:r w:rsidRPr="00D31FD4">
        <w:rPr>
          <w:rFonts w:ascii="Verdana" w:hAnsi="Verdana" w:cs="Arial"/>
          <w:sz w:val="20"/>
          <w:szCs w:val="20"/>
        </w:rPr>
        <w:tab/>
        <w:t>45768455</w:t>
      </w:r>
    </w:p>
    <w:p w:rsidR="00253E80" w:rsidRPr="00D31FD4" w:rsidRDefault="00253E80" w:rsidP="00F0166E">
      <w:pPr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>DIČ:</w:t>
      </w:r>
      <w:r w:rsidRPr="00D31FD4">
        <w:rPr>
          <w:rFonts w:ascii="Verdana" w:hAnsi="Verdana" w:cs="Arial"/>
          <w:sz w:val="20"/>
          <w:szCs w:val="20"/>
        </w:rPr>
        <w:tab/>
      </w:r>
      <w:r w:rsidRPr="00D31FD4">
        <w:rPr>
          <w:rFonts w:ascii="Verdana" w:hAnsi="Verdana" w:cs="Arial"/>
          <w:sz w:val="20"/>
          <w:szCs w:val="20"/>
        </w:rPr>
        <w:tab/>
      </w:r>
      <w:r w:rsidRPr="00D31FD4">
        <w:rPr>
          <w:rFonts w:ascii="Verdana" w:hAnsi="Verdana" w:cs="Arial"/>
          <w:sz w:val="20"/>
          <w:szCs w:val="20"/>
        </w:rPr>
        <w:tab/>
        <w:t>CZ45768455</w:t>
      </w:r>
    </w:p>
    <w:p w:rsidR="00253E80" w:rsidRPr="00D31FD4" w:rsidRDefault="00253E80" w:rsidP="00F0166E">
      <w:pPr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>Zastoupený:</w:t>
      </w:r>
      <w:r w:rsidRPr="00D31FD4">
        <w:rPr>
          <w:rFonts w:ascii="Verdana" w:hAnsi="Verdana" w:cs="Arial"/>
          <w:sz w:val="20"/>
          <w:szCs w:val="20"/>
        </w:rPr>
        <w:tab/>
      </w:r>
      <w:r w:rsidRPr="00D31FD4">
        <w:rPr>
          <w:rFonts w:ascii="Verdana" w:hAnsi="Verdana" w:cs="Arial"/>
          <w:sz w:val="20"/>
          <w:szCs w:val="20"/>
        </w:rPr>
        <w:tab/>
        <w:t>Mgr. Helenou Plitzovou, ředitelkou</w:t>
      </w:r>
    </w:p>
    <w:p w:rsidR="00253E80" w:rsidRPr="00D31FD4" w:rsidRDefault="00253E80" w:rsidP="00F0166E">
      <w:pPr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 xml:space="preserve">Bankovní spojení: </w:t>
      </w:r>
      <w:r w:rsidRPr="00D31FD4">
        <w:rPr>
          <w:rFonts w:ascii="Verdana" w:hAnsi="Verdana" w:cs="Arial"/>
          <w:sz w:val="20"/>
          <w:szCs w:val="20"/>
        </w:rPr>
        <w:tab/>
        <w:t>Komerční banka, a.s., č.ú. 43-3407140287/0100</w:t>
      </w:r>
    </w:p>
    <w:p w:rsidR="00253E80" w:rsidRPr="00D31FD4" w:rsidRDefault="00253E80" w:rsidP="00F0166E">
      <w:pPr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>Tel.:</w:t>
      </w:r>
      <w:r w:rsidRPr="00D31FD4">
        <w:rPr>
          <w:rFonts w:ascii="Verdana" w:hAnsi="Verdana" w:cs="Arial"/>
          <w:sz w:val="20"/>
          <w:szCs w:val="20"/>
        </w:rPr>
        <w:tab/>
      </w:r>
      <w:r w:rsidRPr="00D31FD4">
        <w:rPr>
          <w:rFonts w:ascii="Verdana" w:hAnsi="Verdana" w:cs="Arial"/>
          <w:sz w:val="20"/>
          <w:szCs w:val="20"/>
        </w:rPr>
        <w:tab/>
      </w:r>
      <w:r w:rsidRPr="00D31FD4">
        <w:rPr>
          <w:rFonts w:ascii="Verdana" w:hAnsi="Verdana" w:cs="Arial"/>
          <w:sz w:val="20"/>
          <w:szCs w:val="20"/>
        </w:rPr>
        <w:tab/>
        <w:t>266 106 307</w:t>
      </w:r>
    </w:p>
    <w:p w:rsidR="00253E80" w:rsidRPr="00D31FD4" w:rsidRDefault="00253E80" w:rsidP="00F0166E">
      <w:pPr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>Fax.:</w:t>
      </w:r>
      <w:r w:rsidRPr="00D31FD4">
        <w:rPr>
          <w:rFonts w:ascii="Verdana" w:hAnsi="Verdana" w:cs="Arial"/>
          <w:sz w:val="20"/>
          <w:szCs w:val="20"/>
        </w:rPr>
        <w:tab/>
      </w:r>
      <w:r w:rsidRPr="00D31FD4">
        <w:rPr>
          <w:rFonts w:ascii="Verdana" w:hAnsi="Verdana" w:cs="Arial"/>
          <w:sz w:val="20"/>
          <w:szCs w:val="20"/>
        </w:rPr>
        <w:tab/>
      </w:r>
      <w:r w:rsidRPr="00D31FD4">
        <w:rPr>
          <w:rFonts w:ascii="Verdana" w:hAnsi="Verdana" w:cs="Arial"/>
          <w:sz w:val="20"/>
          <w:szCs w:val="20"/>
        </w:rPr>
        <w:tab/>
        <w:t>224 228 334</w:t>
      </w:r>
    </w:p>
    <w:p w:rsidR="00253E80" w:rsidRPr="00D31FD4" w:rsidRDefault="00253E80" w:rsidP="00F0166E">
      <w:pPr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>E-mail.:</w:t>
      </w:r>
      <w:r w:rsidRPr="00D31FD4">
        <w:rPr>
          <w:rFonts w:ascii="Verdana" w:hAnsi="Verdana" w:cs="Arial"/>
          <w:sz w:val="20"/>
          <w:szCs w:val="20"/>
        </w:rPr>
        <w:tab/>
      </w:r>
      <w:r w:rsidRPr="00D31FD4">
        <w:rPr>
          <w:rFonts w:ascii="Verdana" w:hAnsi="Verdana" w:cs="Arial"/>
          <w:sz w:val="20"/>
          <w:szCs w:val="20"/>
        </w:rPr>
        <w:tab/>
        <w:t>info@nidv.cz</w:t>
      </w:r>
    </w:p>
    <w:p w:rsidR="00253E80" w:rsidRPr="00D31FD4" w:rsidRDefault="00253E80" w:rsidP="00F0166E">
      <w:pPr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>www stránky:</w:t>
      </w:r>
      <w:r w:rsidRPr="00D31FD4">
        <w:rPr>
          <w:rFonts w:ascii="Verdana" w:hAnsi="Verdana" w:cs="Arial"/>
          <w:sz w:val="20"/>
          <w:szCs w:val="20"/>
        </w:rPr>
        <w:tab/>
        <w:t>www.nidv.cz</w:t>
      </w:r>
    </w:p>
    <w:p w:rsidR="00253E80" w:rsidRPr="00D31FD4" w:rsidRDefault="00253E80" w:rsidP="00F0166E">
      <w:pPr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 xml:space="preserve">Dále jen </w:t>
      </w:r>
      <w:r w:rsidRPr="00D31FD4">
        <w:rPr>
          <w:rStyle w:val="normlnboldChar1"/>
          <w:rFonts w:ascii="Verdana" w:hAnsi="Verdana" w:cs="Arial"/>
          <w:i/>
          <w:sz w:val="20"/>
          <w:szCs w:val="20"/>
        </w:rPr>
        <w:t>objednatel.</w:t>
      </w:r>
    </w:p>
    <w:p w:rsidR="00253E80" w:rsidRPr="00D31FD4" w:rsidRDefault="00253E80" w:rsidP="00F0166E">
      <w:pPr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 xml:space="preserve">                </w:t>
      </w:r>
    </w:p>
    <w:p w:rsidR="00253E80" w:rsidRPr="00D31FD4" w:rsidRDefault="00253E80" w:rsidP="00F0166E">
      <w:pPr>
        <w:jc w:val="center"/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>uzavírají dle §269 odst. 2 zákona č. 513/1991 Sb., obchodní zákoník, ve znění pozdějších předpisů, tuto smlouvu.</w:t>
      </w:r>
    </w:p>
    <w:p w:rsidR="00253E80" w:rsidRPr="00D31FD4" w:rsidRDefault="00253E80" w:rsidP="00F0166E">
      <w:pPr>
        <w:rPr>
          <w:rFonts w:ascii="Verdana" w:hAnsi="Verdana" w:cs="Arial"/>
          <w:b/>
          <w:color w:val="0000FF"/>
        </w:rPr>
      </w:pPr>
    </w:p>
    <w:p w:rsidR="00253E80" w:rsidRPr="00D31FD4" w:rsidRDefault="00253E80" w:rsidP="00B5426F">
      <w:pPr>
        <w:rPr>
          <w:rFonts w:ascii="Verdana" w:hAnsi="Verdana" w:cs="Arial"/>
          <w:b/>
        </w:rPr>
      </w:pPr>
    </w:p>
    <w:p w:rsidR="00253E80" w:rsidRPr="00413213" w:rsidRDefault="00253E80" w:rsidP="00F0166E">
      <w:pPr>
        <w:jc w:val="center"/>
        <w:rPr>
          <w:rFonts w:ascii="Verdana" w:hAnsi="Verdana" w:cs="Arial"/>
          <w:b/>
          <w:sz w:val="20"/>
          <w:szCs w:val="20"/>
        </w:rPr>
      </w:pPr>
      <w:r w:rsidRPr="00413213">
        <w:rPr>
          <w:rFonts w:ascii="Verdana" w:hAnsi="Verdana" w:cs="Arial"/>
          <w:b/>
          <w:sz w:val="20"/>
          <w:szCs w:val="20"/>
        </w:rPr>
        <w:t>II.</w:t>
      </w:r>
    </w:p>
    <w:p w:rsidR="00253E80" w:rsidRPr="00413213" w:rsidRDefault="00253E80" w:rsidP="00F0166E">
      <w:pPr>
        <w:pStyle w:val="Nadpis1"/>
        <w:rPr>
          <w:rFonts w:ascii="Verdana" w:hAnsi="Verdana" w:cs="Arial"/>
          <w:sz w:val="20"/>
        </w:rPr>
      </w:pPr>
      <w:r w:rsidRPr="00413213">
        <w:rPr>
          <w:rFonts w:ascii="Verdana" w:hAnsi="Verdana" w:cs="Arial"/>
          <w:sz w:val="20"/>
        </w:rPr>
        <w:t>Předmět smlouvy</w:t>
      </w:r>
    </w:p>
    <w:p w:rsidR="00253E80" w:rsidRPr="00D31FD4" w:rsidRDefault="00253E80" w:rsidP="00F0166E">
      <w:pPr>
        <w:jc w:val="both"/>
        <w:rPr>
          <w:rFonts w:ascii="Verdana" w:hAnsi="Verdana" w:cs="Arial"/>
        </w:rPr>
      </w:pPr>
    </w:p>
    <w:p w:rsidR="00253E80" w:rsidRDefault="00253E80" w:rsidP="00274A88">
      <w:pPr>
        <w:pStyle w:val="Zkladntext2"/>
        <w:numPr>
          <w:ilvl w:val="0"/>
          <w:numId w:val="10"/>
        </w:numPr>
        <w:spacing w:after="0" w:line="240" w:lineRule="auto"/>
        <w:ind w:left="709" w:hanging="709"/>
        <w:jc w:val="both"/>
        <w:rPr>
          <w:rFonts w:ascii="Verdana" w:hAnsi="Verdana" w:cs="Arial"/>
          <w:sz w:val="20"/>
          <w:szCs w:val="20"/>
        </w:rPr>
      </w:pPr>
      <w:r w:rsidRPr="006866A7">
        <w:rPr>
          <w:rFonts w:ascii="Verdana" w:hAnsi="Verdana" w:cs="Arial"/>
          <w:sz w:val="20"/>
          <w:szCs w:val="20"/>
        </w:rPr>
        <w:t xml:space="preserve">Předmětem této smlouvy je zajištění realizace akreditovaných vzdělávacích programů v rámci IPo Zvyšování kvalifikace pedagogů (reg. </w:t>
      </w:r>
      <w:r>
        <w:rPr>
          <w:rFonts w:ascii="Verdana" w:hAnsi="Verdana" w:cs="Arial"/>
          <w:sz w:val="20"/>
          <w:szCs w:val="20"/>
        </w:rPr>
        <w:br/>
      </w:r>
      <w:r w:rsidRPr="006866A7">
        <w:rPr>
          <w:rFonts w:ascii="Verdana" w:hAnsi="Verdana" w:cs="Arial"/>
          <w:sz w:val="20"/>
          <w:szCs w:val="20"/>
        </w:rPr>
        <w:t xml:space="preserve">č. CZ.1.07/1.3.00/19.0005). Objednatel projekt realizuje v rámci Operačního </w:t>
      </w:r>
      <w:r w:rsidRPr="006866A7">
        <w:rPr>
          <w:rFonts w:ascii="Verdana" w:hAnsi="Verdana" w:cs="Arial"/>
          <w:sz w:val="20"/>
          <w:szCs w:val="20"/>
        </w:rPr>
        <w:lastRenderedPageBreak/>
        <w:t xml:space="preserve">programu Vzdělávání pro konkurenceschopnost a je </w:t>
      </w:r>
      <w:r>
        <w:rPr>
          <w:rFonts w:ascii="Verdana" w:hAnsi="Verdana" w:cs="Arial"/>
          <w:sz w:val="20"/>
          <w:szCs w:val="20"/>
        </w:rPr>
        <w:t>spolu</w:t>
      </w:r>
      <w:r w:rsidRPr="006866A7">
        <w:rPr>
          <w:rFonts w:ascii="Verdana" w:hAnsi="Verdana" w:cs="Arial"/>
          <w:sz w:val="20"/>
          <w:szCs w:val="20"/>
        </w:rPr>
        <w:t>financován Evropským sociálním fondem a státním rozpočtem České republiky. Projekt je realizován v období 1.9.2011 - 31.8.2014 (36 měsíců).</w:t>
      </w:r>
    </w:p>
    <w:p w:rsidR="00253E80" w:rsidRPr="006866A7" w:rsidRDefault="00253E80" w:rsidP="007200DD">
      <w:pPr>
        <w:pStyle w:val="Zkladntext2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253E80" w:rsidRPr="006866A7" w:rsidRDefault="00253E80" w:rsidP="00F0166E">
      <w:pPr>
        <w:pStyle w:val="Zkladntext2"/>
        <w:numPr>
          <w:ilvl w:val="0"/>
          <w:numId w:val="10"/>
        </w:numPr>
        <w:tabs>
          <w:tab w:val="num" w:pos="360"/>
        </w:tabs>
        <w:spacing w:after="0" w:line="240" w:lineRule="auto"/>
        <w:ind w:left="360"/>
        <w:jc w:val="both"/>
        <w:rPr>
          <w:rFonts w:ascii="Verdana" w:hAnsi="Verdana" w:cs="Arial"/>
          <w:sz w:val="20"/>
          <w:szCs w:val="20"/>
        </w:rPr>
      </w:pPr>
      <w:r w:rsidRPr="006866A7">
        <w:rPr>
          <w:rFonts w:ascii="Verdana" w:hAnsi="Verdana" w:cs="Arial"/>
          <w:sz w:val="20"/>
          <w:szCs w:val="20"/>
        </w:rPr>
        <w:tab/>
      </w:r>
      <w:r w:rsidRPr="00BC46E0">
        <w:rPr>
          <w:rFonts w:ascii="Verdana" w:hAnsi="Verdana" w:cs="Arial"/>
          <w:b/>
          <w:sz w:val="20"/>
          <w:szCs w:val="20"/>
        </w:rPr>
        <w:t>Poskytovatel se zavazuje k realizaci KA 05 nebo KA 06:</w:t>
      </w:r>
    </w:p>
    <w:p w:rsidR="00253E80" w:rsidRPr="00BC46E0" w:rsidRDefault="00253E80" w:rsidP="00FE691E">
      <w:pPr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BC46E0">
        <w:rPr>
          <w:rFonts w:ascii="Verdana" w:hAnsi="Verdana" w:cs="Arial"/>
          <w:b/>
          <w:sz w:val="20"/>
          <w:szCs w:val="20"/>
        </w:rPr>
        <w:t xml:space="preserve"> </w:t>
      </w:r>
    </w:p>
    <w:p w:rsidR="00253E80" w:rsidRPr="003D51F1" w:rsidRDefault="00253E80" w:rsidP="00FE691E">
      <w:pPr>
        <w:jc w:val="both"/>
        <w:rPr>
          <w:rFonts w:ascii="Verdana" w:hAnsi="Verdana" w:cs="Arial"/>
          <w:b/>
          <w:bCs/>
          <w:i/>
          <w:sz w:val="20"/>
          <w:szCs w:val="20"/>
        </w:rPr>
      </w:pPr>
      <w:r w:rsidRPr="004631B2">
        <w:rPr>
          <w:rFonts w:ascii="Verdana" w:hAnsi="Verdana" w:cs="Arial"/>
          <w:b/>
          <w:bCs/>
          <w:i/>
          <w:sz w:val="20"/>
          <w:szCs w:val="20"/>
          <w:shd w:val="clear" w:color="auto" w:fill="FFFF00"/>
        </w:rPr>
        <w:t xml:space="preserve">Pozn.: Uchazeč uvede </w:t>
      </w:r>
      <w:r>
        <w:rPr>
          <w:rFonts w:ascii="Verdana" w:hAnsi="Verdana" w:cs="Arial"/>
          <w:b/>
          <w:bCs/>
          <w:i/>
          <w:sz w:val="20"/>
          <w:szCs w:val="20"/>
          <w:shd w:val="clear" w:color="auto" w:fill="FFFF00"/>
        </w:rPr>
        <w:t xml:space="preserve">pouze </w:t>
      </w:r>
      <w:r w:rsidRPr="004631B2">
        <w:rPr>
          <w:rFonts w:ascii="Verdana" w:hAnsi="Verdana" w:cs="Arial"/>
          <w:b/>
          <w:bCs/>
          <w:i/>
          <w:sz w:val="20"/>
          <w:szCs w:val="20"/>
          <w:shd w:val="clear" w:color="auto" w:fill="FFFF00"/>
        </w:rPr>
        <w:t>klíčov</w:t>
      </w:r>
      <w:r>
        <w:rPr>
          <w:rFonts w:ascii="Verdana" w:hAnsi="Verdana" w:cs="Arial"/>
          <w:b/>
          <w:bCs/>
          <w:i/>
          <w:sz w:val="20"/>
          <w:szCs w:val="20"/>
          <w:shd w:val="clear" w:color="auto" w:fill="FFFF00"/>
        </w:rPr>
        <w:t>ou</w:t>
      </w:r>
      <w:r w:rsidRPr="004631B2">
        <w:rPr>
          <w:rFonts w:ascii="Verdana" w:hAnsi="Verdana" w:cs="Arial"/>
          <w:b/>
          <w:bCs/>
          <w:i/>
          <w:sz w:val="20"/>
          <w:szCs w:val="20"/>
          <w:shd w:val="clear" w:color="auto" w:fill="FFFF00"/>
        </w:rPr>
        <w:t xml:space="preserve"> aktivit</w:t>
      </w:r>
      <w:r>
        <w:rPr>
          <w:rFonts w:ascii="Verdana" w:hAnsi="Verdana" w:cs="Arial"/>
          <w:b/>
          <w:bCs/>
          <w:i/>
          <w:sz w:val="20"/>
          <w:szCs w:val="20"/>
          <w:shd w:val="clear" w:color="auto" w:fill="FFFF00"/>
        </w:rPr>
        <w:t>u</w:t>
      </w:r>
      <w:r w:rsidRPr="004631B2">
        <w:rPr>
          <w:rFonts w:ascii="Verdana" w:hAnsi="Verdana" w:cs="Arial"/>
          <w:b/>
          <w:bCs/>
          <w:i/>
          <w:sz w:val="20"/>
          <w:szCs w:val="20"/>
          <w:shd w:val="clear" w:color="auto" w:fill="FFFF00"/>
        </w:rPr>
        <w:t xml:space="preserve"> relevantní pro danou část veřejné zakázky.</w:t>
      </w:r>
    </w:p>
    <w:p w:rsidR="00253E80" w:rsidRDefault="00253E80" w:rsidP="00D31FD4">
      <w:pPr>
        <w:pStyle w:val="Zkladntext2"/>
        <w:spacing w:after="0" w:line="240" w:lineRule="auto"/>
        <w:jc w:val="both"/>
        <w:rPr>
          <w:rFonts w:ascii="Verdana" w:hAnsi="Verdana" w:cs="Arial"/>
          <w:b/>
          <w:color w:val="0070C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86"/>
      </w:tblGrid>
      <w:tr w:rsidR="00253E80" w:rsidTr="00097BEE">
        <w:tc>
          <w:tcPr>
            <w:tcW w:w="9386" w:type="dxa"/>
          </w:tcPr>
          <w:p w:rsidR="00253E80" w:rsidRPr="00097BEE" w:rsidRDefault="00253E80" w:rsidP="00097BEE">
            <w:pPr>
              <w:numPr>
                <w:ilvl w:val="3"/>
                <w:numId w:val="30"/>
              </w:numPr>
              <w:ind w:left="709" w:hanging="283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097BEE">
              <w:rPr>
                <w:rFonts w:ascii="Verdana" w:hAnsi="Verdana" w:cs="Arial"/>
                <w:b/>
                <w:bCs/>
                <w:sz w:val="20"/>
                <w:szCs w:val="20"/>
              </w:rPr>
              <w:t>Klíčová aktivita 05 (dále jen „KA 05“)</w:t>
            </w:r>
            <w:r w:rsidRPr="00097BEE"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Pr="00097BEE">
              <w:rPr>
                <w:rFonts w:ascii="Verdana" w:hAnsi="Verdana" w:cs="Arial"/>
                <w:bCs/>
                <w:sz w:val="20"/>
                <w:szCs w:val="20"/>
              </w:rPr>
              <w:t xml:space="preserve"> - Realizace Studia pedagogiky podle § 22 odst. 1 písm. b) zákona č. 563/2004 Sb., o pedagogických pracovnících a změně některých zákonů</w:t>
            </w:r>
          </w:p>
          <w:p w:rsidR="00253E80" w:rsidRPr="00097BEE" w:rsidRDefault="00253E80" w:rsidP="00097BEE">
            <w:pPr>
              <w:ind w:left="66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253E80" w:rsidRPr="00097BEE" w:rsidRDefault="00253E80" w:rsidP="00097BEE">
            <w:pPr>
              <w:ind w:left="709"/>
              <w:jc w:val="both"/>
              <w:rPr>
                <w:rFonts w:ascii="Verdana" w:hAnsi="Verdana"/>
                <w:sz w:val="20"/>
                <w:szCs w:val="20"/>
              </w:rPr>
            </w:pPr>
            <w:r w:rsidRPr="00097BEE">
              <w:rPr>
                <w:rFonts w:ascii="Verdana" w:hAnsi="Verdana"/>
                <w:sz w:val="20"/>
                <w:szCs w:val="20"/>
              </w:rPr>
              <w:t>Jedná se o zajištění a realizaci inovovaného akreditovaného programu Studium pedagogiky podle § 22 odst. 1 písm. b) zákona č. 563/2004 Sb. (dále jen SPb)). Vzdělávací program SPb) umožní doplnění vzdělání pedagogickým pracovníkům, kterým chybí pedagogicko-psychologická kvalifikace k získání odborné kvalifikace.</w:t>
            </w:r>
          </w:p>
          <w:p w:rsidR="00253E80" w:rsidRPr="00097BEE" w:rsidRDefault="00253E80" w:rsidP="00097BE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097BEE">
              <w:rPr>
                <w:rFonts w:ascii="Verdana" w:hAnsi="Verdana"/>
                <w:sz w:val="20"/>
                <w:szCs w:val="20"/>
              </w:rPr>
              <w:tab/>
              <w:t>V rámci klíčové aktivity budou realizovány tyto dílčí činnosti:</w:t>
            </w:r>
          </w:p>
          <w:p w:rsidR="00253E80" w:rsidRPr="00097BEE" w:rsidRDefault="00253E80" w:rsidP="00097BE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097BEE">
              <w:rPr>
                <w:rFonts w:ascii="Verdana" w:hAnsi="Verdana"/>
                <w:sz w:val="20"/>
                <w:szCs w:val="20"/>
              </w:rPr>
              <w:tab/>
              <w:t xml:space="preserve">- I. semestr: </w:t>
            </w:r>
            <w:r w:rsidRPr="00097BEE">
              <w:rPr>
                <w:rFonts w:ascii="Verdana" w:hAnsi="Verdana"/>
                <w:b/>
                <w:sz w:val="20"/>
                <w:szCs w:val="20"/>
              </w:rPr>
              <w:t>40 hodin</w:t>
            </w:r>
            <w:r w:rsidRPr="00097BEE">
              <w:rPr>
                <w:rFonts w:ascii="Verdana" w:hAnsi="Verdana"/>
                <w:sz w:val="20"/>
                <w:szCs w:val="20"/>
              </w:rPr>
              <w:t xml:space="preserve"> prezenční výuky; </w:t>
            </w:r>
            <w:r w:rsidRPr="00097BEE">
              <w:rPr>
                <w:rFonts w:ascii="Verdana" w:hAnsi="Verdana"/>
                <w:b/>
                <w:sz w:val="20"/>
                <w:szCs w:val="20"/>
              </w:rPr>
              <w:t>8 hodin</w:t>
            </w:r>
            <w:r w:rsidRPr="00097BEE">
              <w:rPr>
                <w:rFonts w:ascii="Verdana" w:hAnsi="Verdana"/>
                <w:sz w:val="20"/>
                <w:szCs w:val="20"/>
              </w:rPr>
              <w:t xml:space="preserve"> e-learningového kurzu; 10 </w:t>
            </w:r>
            <w:r w:rsidRPr="00097BEE">
              <w:rPr>
                <w:rFonts w:ascii="Verdana" w:hAnsi="Verdana"/>
                <w:sz w:val="20"/>
                <w:szCs w:val="20"/>
              </w:rPr>
              <w:tab/>
              <w:t xml:space="preserve">hodin řízeného samostudia na přípravu semestrální zkoušky; dílčí semestrální </w:t>
            </w:r>
            <w:r w:rsidRPr="00097BEE">
              <w:rPr>
                <w:rFonts w:ascii="Verdana" w:hAnsi="Verdana"/>
                <w:sz w:val="20"/>
                <w:szCs w:val="20"/>
              </w:rPr>
              <w:tab/>
              <w:t>zkouška nebo test s doplňujícím pohovorem.</w:t>
            </w:r>
          </w:p>
          <w:p w:rsidR="00253E80" w:rsidRPr="00097BEE" w:rsidRDefault="00253E80" w:rsidP="00097BE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097BEE">
              <w:rPr>
                <w:rFonts w:ascii="Verdana" w:hAnsi="Verdana"/>
                <w:sz w:val="20"/>
                <w:szCs w:val="20"/>
              </w:rPr>
              <w:tab/>
              <w:t xml:space="preserve">- II. semestr: </w:t>
            </w:r>
            <w:r w:rsidRPr="00097BEE">
              <w:rPr>
                <w:rFonts w:ascii="Verdana" w:hAnsi="Verdana"/>
                <w:b/>
                <w:sz w:val="20"/>
                <w:szCs w:val="20"/>
              </w:rPr>
              <w:t>32 hodin</w:t>
            </w:r>
            <w:r w:rsidRPr="00097BEE">
              <w:rPr>
                <w:rFonts w:ascii="Verdana" w:hAnsi="Verdana"/>
                <w:sz w:val="20"/>
                <w:szCs w:val="20"/>
              </w:rPr>
              <w:t xml:space="preserve"> prezenční výuky včetně semináře k závěrečné práci; </w:t>
            </w:r>
            <w:r w:rsidRPr="00097BEE">
              <w:rPr>
                <w:rFonts w:ascii="Verdana" w:hAnsi="Verdana"/>
                <w:b/>
                <w:sz w:val="20"/>
                <w:szCs w:val="20"/>
              </w:rPr>
              <w:t xml:space="preserve">8 </w:t>
            </w:r>
            <w:r w:rsidRPr="00097BEE">
              <w:rPr>
                <w:rFonts w:ascii="Verdana" w:hAnsi="Verdana"/>
                <w:b/>
                <w:sz w:val="20"/>
                <w:szCs w:val="20"/>
              </w:rPr>
              <w:tab/>
              <w:t xml:space="preserve">hodin </w:t>
            </w:r>
            <w:r w:rsidRPr="00097BEE">
              <w:rPr>
                <w:rFonts w:ascii="Verdana" w:hAnsi="Verdana"/>
                <w:sz w:val="20"/>
                <w:szCs w:val="20"/>
              </w:rPr>
              <w:t xml:space="preserve">pedagogické praxe dle specializace studia; 20 hodin řízeného samostudia </w:t>
            </w:r>
            <w:r w:rsidRPr="00097BEE">
              <w:rPr>
                <w:rFonts w:ascii="Verdana" w:hAnsi="Verdana"/>
                <w:sz w:val="20"/>
                <w:szCs w:val="20"/>
              </w:rPr>
              <w:tab/>
              <w:t xml:space="preserve">na přípravu semestrální zkoušky a závěrečné práce a zkoušky; dílčí semestrální </w:t>
            </w:r>
            <w:r w:rsidRPr="00097BEE">
              <w:rPr>
                <w:rFonts w:ascii="Verdana" w:hAnsi="Verdana"/>
                <w:sz w:val="20"/>
                <w:szCs w:val="20"/>
              </w:rPr>
              <w:tab/>
              <w:t>zkouška; Závěrečná zkouška a obhajoba závěrečné práce.</w:t>
            </w:r>
          </w:p>
          <w:p w:rsidR="00253E80" w:rsidRPr="00097BEE" w:rsidRDefault="00253E80" w:rsidP="00097BE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253E80" w:rsidRPr="00097BEE" w:rsidRDefault="00253E80" w:rsidP="00097BEE">
            <w:pPr>
              <w:autoSpaceDE w:val="0"/>
              <w:autoSpaceDN w:val="0"/>
              <w:adjustRightInd w:val="0"/>
              <w:ind w:left="709"/>
              <w:rPr>
                <w:rFonts w:ascii="Verdana" w:hAnsi="Verdana" w:cs="Arial"/>
                <w:sz w:val="20"/>
                <w:szCs w:val="20"/>
              </w:rPr>
            </w:pPr>
            <w:r w:rsidRPr="00097BEE">
              <w:rPr>
                <w:rFonts w:ascii="Verdana" w:hAnsi="Verdana"/>
                <w:b/>
                <w:sz w:val="20"/>
                <w:szCs w:val="20"/>
              </w:rPr>
              <w:t>Cílová skupina:</w:t>
            </w:r>
            <w:r w:rsidRPr="00097BE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97BEE">
              <w:rPr>
                <w:rFonts w:ascii="Verdana" w:hAnsi="Verdana" w:cs="Arial"/>
                <w:sz w:val="20"/>
                <w:szCs w:val="20"/>
              </w:rPr>
              <w:t>vychovatel, pedagog volného času, asistent pedagoga splňující podmínky dle zákona č. 563/2004 Sb., § 20 písm. d).</w:t>
            </w:r>
            <w:r w:rsidRPr="00097BEE">
              <w:rPr>
                <w:rFonts w:ascii="Verdana" w:hAnsi="Verdana" w:cs="Arial"/>
                <w:bCs/>
                <w:sz w:val="20"/>
                <w:szCs w:val="20"/>
              </w:rPr>
              <w:t xml:space="preserve"> Jedná</w:t>
            </w:r>
            <w:r w:rsidRPr="00097BEE">
              <w:rPr>
                <w:rFonts w:ascii="Verdana" w:hAnsi="Verdana" w:cs="Arial"/>
                <w:sz w:val="20"/>
                <w:szCs w:val="20"/>
              </w:rPr>
              <w:t xml:space="preserve"> se o skupinu pedagogických pracovníků školy nebo školského zařízení, kterým chybí pedagogicko-psychologická kvalifikace podle zákona č. 563/2004 Sb. a vyhlášky č. 317/2005 Sb.</w:t>
            </w:r>
          </w:p>
          <w:p w:rsidR="00253E80" w:rsidRPr="00097BEE" w:rsidRDefault="00253E80" w:rsidP="00097BEE">
            <w:pPr>
              <w:autoSpaceDE w:val="0"/>
              <w:autoSpaceDN w:val="0"/>
              <w:adjustRightInd w:val="0"/>
              <w:ind w:left="709"/>
              <w:rPr>
                <w:rFonts w:ascii="Verdana" w:hAnsi="Verdana" w:cs="Arial"/>
                <w:sz w:val="20"/>
                <w:szCs w:val="20"/>
              </w:rPr>
            </w:pPr>
          </w:p>
          <w:p w:rsidR="00253E80" w:rsidRPr="00097BEE" w:rsidRDefault="00253E80" w:rsidP="00097BEE">
            <w:pPr>
              <w:ind w:left="709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097BEE">
              <w:rPr>
                <w:rFonts w:ascii="Verdana" w:hAnsi="Verdana"/>
                <w:b/>
                <w:sz w:val="20"/>
                <w:szCs w:val="20"/>
              </w:rPr>
              <w:t>Objednatel poskytne poskytovateli odborné materiály pro inovovaný vzdělávací program:</w:t>
            </w:r>
          </w:p>
          <w:p w:rsidR="00253E80" w:rsidRPr="00097BEE" w:rsidRDefault="00253E80" w:rsidP="00097BEE">
            <w:pPr>
              <w:numPr>
                <w:ilvl w:val="0"/>
                <w:numId w:val="17"/>
              </w:numPr>
              <w:suppressAutoHyphens/>
              <w:ind w:left="709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097BEE">
              <w:rPr>
                <w:rFonts w:ascii="Verdana" w:hAnsi="Verdana"/>
                <w:sz w:val="20"/>
                <w:szCs w:val="20"/>
              </w:rPr>
              <w:t>Sylabus SPb)</w:t>
            </w:r>
          </w:p>
          <w:p w:rsidR="00253E80" w:rsidRPr="00097BEE" w:rsidRDefault="00253E80" w:rsidP="00097BEE">
            <w:pPr>
              <w:numPr>
                <w:ilvl w:val="0"/>
                <w:numId w:val="17"/>
              </w:numPr>
              <w:suppressAutoHyphens/>
              <w:ind w:left="709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097BEE">
              <w:rPr>
                <w:rFonts w:ascii="Verdana" w:hAnsi="Verdana"/>
                <w:sz w:val="20"/>
                <w:szCs w:val="20"/>
              </w:rPr>
              <w:t>Manuál SPb)</w:t>
            </w:r>
          </w:p>
          <w:p w:rsidR="00253E80" w:rsidRPr="00097BEE" w:rsidRDefault="00253E80" w:rsidP="00097BEE">
            <w:pPr>
              <w:numPr>
                <w:ilvl w:val="0"/>
                <w:numId w:val="17"/>
              </w:numPr>
              <w:suppressAutoHyphens/>
              <w:ind w:left="709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097BEE">
              <w:rPr>
                <w:rFonts w:ascii="Verdana" w:hAnsi="Verdana"/>
                <w:sz w:val="20"/>
                <w:szCs w:val="20"/>
              </w:rPr>
              <w:t>Metodika pedagogické praxe</w:t>
            </w:r>
          </w:p>
          <w:p w:rsidR="00253E80" w:rsidRPr="00097BEE" w:rsidRDefault="00253E80" w:rsidP="00097BEE">
            <w:pPr>
              <w:numPr>
                <w:ilvl w:val="0"/>
                <w:numId w:val="17"/>
              </w:numPr>
              <w:suppressAutoHyphens/>
              <w:ind w:left="709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097BEE">
              <w:rPr>
                <w:rFonts w:ascii="Verdana" w:hAnsi="Verdana"/>
                <w:sz w:val="20"/>
                <w:szCs w:val="20"/>
              </w:rPr>
              <w:t>Metodika závěrečné práce</w:t>
            </w:r>
          </w:p>
          <w:p w:rsidR="00253E80" w:rsidRPr="00097BEE" w:rsidRDefault="00253E80" w:rsidP="00097BEE">
            <w:pPr>
              <w:numPr>
                <w:ilvl w:val="0"/>
                <w:numId w:val="17"/>
              </w:numPr>
              <w:suppressAutoHyphens/>
              <w:ind w:left="709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097BEE">
              <w:rPr>
                <w:rFonts w:ascii="Verdana" w:hAnsi="Verdana"/>
                <w:sz w:val="20"/>
                <w:szCs w:val="20"/>
              </w:rPr>
              <w:t>Nástroje/metodika hodnocení</w:t>
            </w:r>
          </w:p>
          <w:p w:rsidR="00253E80" w:rsidRPr="00097BEE" w:rsidRDefault="00253E80" w:rsidP="00097BEE">
            <w:pPr>
              <w:numPr>
                <w:ilvl w:val="0"/>
                <w:numId w:val="17"/>
              </w:numPr>
              <w:suppressAutoHyphens/>
              <w:ind w:left="709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097BEE">
              <w:rPr>
                <w:rFonts w:ascii="Verdana" w:hAnsi="Verdana"/>
                <w:sz w:val="20"/>
                <w:szCs w:val="20"/>
              </w:rPr>
              <w:t>Přístup do e-learningového kurzu vytvořeného NIDV</w:t>
            </w:r>
          </w:p>
          <w:p w:rsidR="00253E80" w:rsidRPr="00097BEE" w:rsidRDefault="00253E80" w:rsidP="00097BEE">
            <w:pPr>
              <w:numPr>
                <w:ilvl w:val="0"/>
                <w:numId w:val="17"/>
              </w:numPr>
              <w:suppressAutoHyphens/>
              <w:ind w:left="709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097BEE">
              <w:rPr>
                <w:rFonts w:ascii="Verdana" w:hAnsi="Verdana"/>
                <w:sz w:val="20"/>
                <w:szCs w:val="20"/>
              </w:rPr>
              <w:t>Podklad pro žádost o akreditaci inovovaného vzdělávacího programu</w:t>
            </w:r>
          </w:p>
          <w:p w:rsidR="00253E80" w:rsidRPr="00097BEE" w:rsidRDefault="00253E80" w:rsidP="00097BEE">
            <w:pPr>
              <w:suppressAutoHyphens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253E80" w:rsidRPr="00097BEE" w:rsidRDefault="00253E80" w:rsidP="00097BEE">
            <w:pPr>
              <w:autoSpaceDE w:val="0"/>
              <w:autoSpaceDN w:val="0"/>
              <w:adjustRightInd w:val="0"/>
              <w:ind w:left="709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97BEE">
              <w:rPr>
                <w:rFonts w:ascii="Verdana" w:hAnsi="Verdana" w:cs="Arial"/>
                <w:b/>
                <w:bCs/>
                <w:sz w:val="20"/>
                <w:szCs w:val="20"/>
              </w:rPr>
              <w:t>Poskytovatel dodá objednateli</w:t>
            </w:r>
            <w:r w:rsidRPr="00097BEE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  <w:p w:rsidR="00253E80" w:rsidRPr="00097BEE" w:rsidRDefault="00253E80" w:rsidP="00097BEE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097BEE">
              <w:rPr>
                <w:rFonts w:ascii="Verdana" w:hAnsi="Verdana" w:cs="Arial"/>
                <w:bCs/>
                <w:sz w:val="20"/>
                <w:szCs w:val="20"/>
              </w:rPr>
              <w:t xml:space="preserve">Průběžné zprávy o realizaci KA 05 </w:t>
            </w:r>
          </w:p>
          <w:p w:rsidR="00253E80" w:rsidRPr="00097BEE" w:rsidRDefault="00253E80" w:rsidP="00097BEE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097BEE">
              <w:rPr>
                <w:rFonts w:ascii="Verdana" w:hAnsi="Verdana" w:cs="Arial"/>
                <w:bCs/>
                <w:sz w:val="20"/>
                <w:szCs w:val="20"/>
              </w:rPr>
              <w:t>Prezenční listiny z jednotlivých výukových dnů</w:t>
            </w:r>
          </w:p>
          <w:p w:rsidR="00253E80" w:rsidRPr="00097BEE" w:rsidRDefault="00253E80" w:rsidP="00097BEE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097BEE">
              <w:rPr>
                <w:rFonts w:ascii="Verdana" w:hAnsi="Verdana" w:cs="Arial"/>
                <w:bCs/>
                <w:sz w:val="20"/>
                <w:szCs w:val="20"/>
              </w:rPr>
              <w:t>Potvrzení o absolvování e-learningu</w:t>
            </w:r>
          </w:p>
          <w:p w:rsidR="00253E80" w:rsidRPr="00097BEE" w:rsidRDefault="00253E80" w:rsidP="00097BEE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097BEE">
              <w:rPr>
                <w:rFonts w:ascii="Verdana" w:hAnsi="Verdana" w:cs="Arial"/>
                <w:bCs/>
                <w:sz w:val="20"/>
                <w:szCs w:val="20"/>
              </w:rPr>
              <w:t>Protokoly z dílčích semestrálních zkoušek nebo testů</w:t>
            </w:r>
          </w:p>
          <w:p w:rsidR="00253E80" w:rsidRPr="00097BEE" w:rsidRDefault="00253E80" w:rsidP="00097BEE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097BEE">
              <w:rPr>
                <w:rFonts w:ascii="Verdana" w:hAnsi="Verdana" w:cs="Arial"/>
                <w:bCs/>
                <w:sz w:val="20"/>
                <w:szCs w:val="20"/>
              </w:rPr>
              <w:t>Potvrzení o absolvování pedagogické praxe</w:t>
            </w:r>
          </w:p>
          <w:p w:rsidR="00253E80" w:rsidRPr="00097BEE" w:rsidRDefault="00253E80" w:rsidP="00097BEE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097BEE">
              <w:rPr>
                <w:rFonts w:ascii="Verdana" w:hAnsi="Verdana" w:cs="Arial"/>
                <w:bCs/>
                <w:sz w:val="20"/>
                <w:szCs w:val="20"/>
              </w:rPr>
              <w:t>Závěrečné práce účastníků</w:t>
            </w:r>
          </w:p>
          <w:p w:rsidR="00253E80" w:rsidRPr="00097BEE" w:rsidRDefault="00253E80" w:rsidP="00097BEE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097BEE">
              <w:rPr>
                <w:rFonts w:ascii="Verdana" w:hAnsi="Verdana" w:cs="Arial"/>
                <w:bCs/>
                <w:sz w:val="20"/>
                <w:szCs w:val="20"/>
              </w:rPr>
              <w:t>Doklady o hodnocení závěrečných prací</w:t>
            </w:r>
          </w:p>
          <w:p w:rsidR="00253E80" w:rsidRPr="00097BEE" w:rsidRDefault="00253E80" w:rsidP="00097BEE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097BEE">
              <w:rPr>
                <w:rFonts w:ascii="Verdana" w:hAnsi="Verdana" w:cs="Arial"/>
                <w:bCs/>
                <w:sz w:val="20"/>
                <w:szCs w:val="20"/>
              </w:rPr>
              <w:t>Protokol závěrečných zkoušek a obhajob závěrečných prací</w:t>
            </w:r>
          </w:p>
          <w:p w:rsidR="00253E80" w:rsidRPr="00097BEE" w:rsidRDefault="00253E80" w:rsidP="00097BEE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097BEE">
              <w:rPr>
                <w:rFonts w:ascii="Verdana" w:hAnsi="Verdana" w:cs="Arial"/>
                <w:bCs/>
                <w:sz w:val="20"/>
                <w:szCs w:val="20"/>
              </w:rPr>
              <w:t>Seznam a kopie předaných kvalifikačních osvědčení</w:t>
            </w:r>
          </w:p>
          <w:p w:rsidR="00253E80" w:rsidRPr="00097BEE" w:rsidRDefault="00253E80" w:rsidP="00097BEE">
            <w:pPr>
              <w:suppressAutoHyphens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253E80" w:rsidRPr="007E2F7B" w:rsidRDefault="00253E80" w:rsidP="00097BEE">
            <w:pPr>
              <w:pStyle w:val="Zkladntext2"/>
              <w:spacing w:after="0" w:line="240" w:lineRule="auto"/>
              <w:jc w:val="both"/>
              <w:rPr>
                <w:rFonts w:ascii="Verdana" w:hAnsi="Verdana" w:cs="Arial"/>
                <w:b/>
                <w:color w:val="0070C0"/>
                <w:sz w:val="20"/>
                <w:szCs w:val="20"/>
              </w:rPr>
            </w:pPr>
            <w:r w:rsidRPr="007E2F7B">
              <w:rPr>
                <w:rFonts w:ascii="Verdana" w:hAnsi="Verdana" w:cs="Arial"/>
                <w:sz w:val="20"/>
                <w:szCs w:val="20"/>
              </w:rPr>
              <w:t xml:space="preserve">Výuka bude probíhat tak, aby byla zahájena v souladu s datem podpisu smlouvy </w:t>
            </w:r>
            <w:r w:rsidRPr="007E2F7B">
              <w:rPr>
                <w:rFonts w:ascii="Verdana" w:hAnsi="Verdana" w:cs="Arial"/>
                <w:sz w:val="20"/>
                <w:szCs w:val="20"/>
              </w:rPr>
              <w:br/>
              <w:t>o poskytnutí služeb a bude ukončena nejpozději do 30. 6. 2014.</w:t>
            </w:r>
          </w:p>
        </w:tc>
      </w:tr>
    </w:tbl>
    <w:p w:rsidR="00253E80" w:rsidRPr="00E3307C" w:rsidRDefault="00253E80" w:rsidP="00D31FD4">
      <w:pPr>
        <w:pStyle w:val="Zkladntext2"/>
        <w:spacing w:after="0" w:line="240" w:lineRule="auto"/>
        <w:jc w:val="both"/>
        <w:rPr>
          <w:rFonts w:ascii="Verdana" w:hAnsi="Verdana" w:cs="Arial"/>
          <w:b/>
          <w:color w:val="0070C0"/>
          <w:sz w:val="20"/>
          <w:szCs w:val="20"/>
        </w:rPr>
      </w:pPr>
    </w:p>
    <w:p w:rsidR="00253E80" w:rsidRPr="006866A7" w:rsidRDefault="00253E80" w:rsidP="00D31FD4">
      <w:pPr>
        <w:pStyle w:val="Zkladntext2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86"/>
      </w:tblGrid>
      <w:tr w:rsidR="00253E80" w:rsidRPr="006866A7" w:rsidTr="00815DDD">
        <w:trPr>
          <w:trHeight w:val="10766"/>
        </w:trPr>
        <w:tc>
          <w:tcPr>
            <w:tcW w:w="9386" w:type="dxa"/>
          </w:tcPr>
          <w:p w:rsidR="00253E80" w:rsidRPr="003D51F1" w:rsidRDefault="00253E80" w:rsidP="003D51F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253E80" w:rsidRPr="003D51F1" w:rsidRDefault="00253E80" w:rsidP="003D51F1">
            <w:pPr>
              <w:numPr>
                <w:ilvl w:val="3"/>
                <w:numId w:val="30"/>
              </w:numPr>
              <w:ind w:left="709" w:hanging="283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BC46E0">
              <w:rPr>
                <w:rFonts w:ascii="Verdana" w:hAnsi="Verdana" w:cs="Arial"/>
                <w:b/>
                <w:bCs/>
                <w:sz w:val="20"/>
                <w:szCs w:val="20"/>
              </w:rPr>
              <w:t>Klíčová aktivita 06</w:t>
            </w:r>
            <w:r w:rsidRPr="00BC46E0"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  <w:r w:rsidRPr="00BC46E0">
              <w:rPr>
                <w:rFonts w:ascii="Verdana" w:hAnsi="Verdana" w:cs="Arial"/>
                <w:b/>
                <w:bCs/>
                <w:sz w:val="20"/>
                <w:szCs w:val="20"/>
              </w:rPr>
              <w:t>(dále jen „KA 06“)</w:t>
            </w:r>
            <w:r w:rsidRPr="00E3307C">
              <w:rPr>
                <w:rFonts w:ascii="Verdana" w:hAnsi="Verdana" w:cs="Arial"/>
                <w:b/>
                <w:bCs/>
                <w:color w:val="0070C0"/>
                <w:sz w:val="20"/>
                <w:szCs w:val="20"/>
              </w:rPr>
              <w:t xml:space="preserve">  </w:t>
            </w:r>
            <w:r w:rsidRPr="003D51F1">
              <w:rPr>
                <w:rFonts w:ascii="Verdana" w:hAnsi="Verdana" w:cs="Arial"/>
                <w:bCs/>
                <w:sz w:val="20"/>
                <w:szCs w:val="20"/>
              </w:rPr>
              <w:t>- Realizace vzdělávacího programu pro asistenty pedagoga podle § 20 písm. e) zákona č. 563/2004 Sb., o pedagogických pracovnících a změně některých zákonů a § 4 vyhlášky č. 317/2005 Sb.</w:t>
            </w:r>
          </w:p>
          <w:p w:rsidR="00253E80" w:rsidRPr="003D51F1" w:rsidRDefault="00253E80" w:rsidP="003D51F1">
            <w:pPr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253E80" w:rsidRPr="003D51F1" w:rsidRDefault="00253E80" w:rsidP="003D51F1">
            <w:pPr>
              <w:ind w:left="709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>Jedná se o zajištění a realizaci inovovaného akreditovaného programu Vzdělávací program pro asistenta pedagoga podle § 20 písm. e) zákona 563/2004 Sb. (dále jen VP AP). Vzdělávací program VP AP umožní doplnění vzdělání pedagogickým pracovníkům, kterým chybí pedagogicko-psychologická kvalifikace k výkonu profese asistenta pedagoga.</w:t>
            </w:r>
          </w:p>
          <w:p w:rsidR="00253E80" w:rsidRPr="003D51F1" w:rsidRDefault="00253E80" w:rsidP="003D51F1">
            <w:pPr>
              <w:ind w:left="709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>V rámci klíčové aktivity budou realizovány tyto dílčí činnosti:</w:t>
            </w:r>
          </w:p>
          <w:p w:rsidR="00253E80" w:rsidRPr="003D51F1" w:rsidRDefault="00253E80" w:rsidP="003D51F1">
            <w:pPr>
              <w:ind w:left="709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 xml:space="preserve">- I. semestr: </w:t>
            </w:r>
            <w:r w:rsidRPr="003D51F1">
              <w:rPr>
                <w:rFonts w:ascii="Verdana" w:hAnsi="Verdana"/>
                <w:b/>
                <w:sz w:val="20"/>
                <w:szCs w:val="20"/>
              </w:rPr>
              <w:t>56 hodin</w:t>
            </w:r>
            <w:r w:rsidRPr="003D51F1">
              <w:rPr>
                <w:rFonts w:ascii="Verdana" w:hAnsi="Verdana"/>
                <w:sz w:val="20"/>
                <w:szCs w:val="20"/>
              </w:rPr>
              <w:t xml:space="preserve"> prezenční výuky</w:t>
            </w:r>
          </w:p>
          <w:p w:rsidR="00253E80" w:rsidRPr="003D51F1" w:rsidRDefault="00253E80" w:rsidP="003D51F1">
            <w:pPr>
              <w:ind w:left="709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>- II. semestr</w:t>
            </w:r>
            <w:r w:rsidRPr="003D51F1">
              <w:rPr>
                <w:rFonts w:ascii="Verdana" w:hAnsi="Verdana"/>
                <w:b/>
                <w:sz w:val="20"/>
                <w:szCs w:val="20"/>
              </w:rPr>
              <w:t>: 24 hodin</w:t>
            </w:r>
            <w:r w:rsidRPr="003D51F1">
              <w:rPr>
                <w:rFonts w:ascii="Verdana" w:hAnsi="Verdana"/>
                <w:sz w:val="20"/>
                <w:szCs w:val="20"/>
              </w:rPr>
              <w:t xml:space="preserve"> prezenční výuky včetně semináře k závěrečné práci; testová zkouška (rozbor a vyhodnocení); </w:t>
            </w:r>
            <w:r w:rsidRPr="003D51F1">
              <w:rPr>
                <w:rFonts w:ascii="Verdana" w:hAnsi="Verdana"/>
                <w:b/>
                <w:sz w:val="20"/>
                <w:szCs w:val="20"/>
              </w:rPr>
              <w:t>40 hodin</w:t>
            </w:r>
            <w:r w:rsidRPr="003D51F1">
              <w:rPr>
                <w:rFonts w:ascii="Verdana" w:hAnsi="Verdana"/>
                <w:sz w:val="20"/>
                <w:szCs w:val="20"/>
              </w:rPr>
              <w:t xml:space="preserve"> pedagogické praxe; 20 hodin řízeného samostudia na přípravu a obhajobu závěrečné práce; Obhajoba závěrečné práce.</w:t>
            </w:r>
          </w:p>
          <w:p w:rsidR="00253E80" w:rsidRPr="003D51F1" w:rsidRDefault="00253E80" w:rsidP="003D51F1">
            <w:pPr>
              <w:ind w:left="709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253E80" w:rsidRPr="003D51F1" w:rsidRDefault="00253E80" w:rsidP="003D51F1">
            <w:pPr>
              <w:autoSpaceDE w:val="0"/>
              <w:autoSpaceDN w:val="0"/>
              <w:adjustRightInd w:val="0"/>
              <w:ind w:left="709"/>
              <w:rPr>
                <w:rFonts w:ascii="Verdana" w:hAnsi="Verdana"/>
                <w:bCs/>
                <w:sz w:val="20"/>
                <w:szCs w:val="20"/>
              </w:rPr>
            </w:pPr>
            <w:r w:rsidRPr="003D51F1">
              <w:rPr>
                <w:rFonts w:ascii="Verdana" w:hAnsi="Verdana"/>
                <w:b/>
                <w:sz w:val="20"/>
                <w:szCs w:val="20"/>
              </w:rPr>
              <w:t xml:space="preserve">Cílová skupina: </w:t>
            </w:r>
            <w:r w:rsidRPr="003D51F1">
              <w:rPr>
                <w:rFonts w:ascii="Verdana" w:hAnsi="Verdana"/>
                <w:sz w:val="20"/>
                <w:szCs w:val="20"/>
              </w:rPr>
              <w:t xml:space="preserve"> asistent pedagoga splňující </w:t>
            </w:r>
            <w:r w:rsidRPr="003D51F1">
              <w:rPr>
                <w:rFonts w:ascii="Verdana" w:hAnsi="Verdana" w:cs="Arial"/>
                <w:sz w:val="20"/>
                <w:szCs w:val="20"/>
              </w:rPr>
              <w:t xml:space="preserve">podmínky dle zákona 563/2004 Sb., </w:t>
            </w:r>
            <w:r w:rsidRPr="003D51F1">
              <w:rPr>
                <w:rFonts w:ascii="Verdana" w:hAnsi="Verdana" w:cs="Arial"/>
                <w:sz w:val="20"/>
                <w:szCs w:val="20"/>
              </w:rPr>
              <w:br/>
              <w:t>§ 20 písm. e). Vzdělávací program je určen všem zájemcům, zaměstnancům škol, kteří mají ukončené základní vzdělání a v současné době tuto funkci vykonávají nebo budou vykonávat bez potřebné odborné kvalifikace nejpozději v den nástupu do studia.</w:t>
            </w:r>
          </w:p>
          <w:p w:rsidR="00253E80" w:rsidRPr="003D51F1" w:rsidRDefault="00253E80" w:rsidP="003D51F1">
            <w:pPr>
              <w:ind w:left="709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253E80" w:rsidRPr="003D51F1" w:rsidRDefault="00253E80" w:rsidP="003D51F1">
            <w:pPr>
              <w:ind w:left="709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3D51F1">
              <w:rPr>
                <w:rFonts w:ascii="Verdana" w:hAnsi="Verdana"/>
                <w:b/>
                <w:sz w:val="20"/>
                <w:szCs w:val="20"/>
              </w:rPr>
              <w:t>Objednatel poskytne poskytovateli odborné materiály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pro inovovaný vzdělávací program</w:t>
            </w:r>
            <w:r w:rsidRPr="003D51F1">
              <w:rPr>
                <w:rFonts w:ascii="Verdana" w:hAnsi="Verdana"/>
                <w:b/>
                <w:sz w:val="20"/>
                <w:szCs w:val="20"/>
              </w:rPr>
              <w:t>:</w:t>
            </w:r>
          </w:p>
          <w:p w:rsidR="00253E80" w:rsidRPr="003D51F1" w:rsidRDefault="00253E80" w:rsidP="003D51F1">
            <w:pPr>
              <w:numPr>
                <w:ilvl w:val="0"/>
                <w:numId w:val="18"/>
              </w:numPr>
              <w:suppressAutoHyphens/>
              <w:ind w:left="709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>Sylabus VP AP</w:t>
            </w:r>
          </w:p>
          <w:p w:rsidR="00253E80" w:rsidRPr="003D51F1" w:rsidRDefault="00253E80" w:rsidP="003D51F1">
            <w:pPr>
              <w:numPr>
                <w:ilvl w:val="0"/>
                <w:numId w:val="18"/>
              </w:numPr>
              <w:suppressAutoHyphens/>
              <w:ind w:left="709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>Manuál VP AP</w:t>
            </w:r>
          </w:p>
          <w:p w:rsidR="00253E80" w:rsidRPr="003D51F1" w:rsidRDefault="00253E80" w:rsidP="003D51F1">
            <w:pPr>
              <w:numPr>
                <w:ilvl w:val="0"/>
                <w:numId w:val="18"/>
              </w:numPr>
              <w:suppressAutoHyphens/>
              <w:ind w:left="709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>Metodika pedagogické praxe</w:t>
            </w:r>
          </w:p>
          <w:p w:rsidR="00253E80" w:rsidRPr="003D51F1" w:rsidRDefault="00253E80" w:rsidP="003D51F1">
            <w:pPr>
              <w:numPr>
                <w:ilvl w:val="0"/>
                <w:numId w:val="18"/>
              </w:numPr>
              <w:suppressAutoHyphens/>
              <w:ind w:left="709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>Metodika závěrečné práce</w:t>
            </w:r>
          </w:p>
          <w:p w:rsidR="00253E80" w:rsidRPr="003D51F1" w:rsidRDefault="00253E80" w:rsidP="003D51F1">
            <w:pPr>
              <w:numPr>
                <w:ilvl w:val="0"/>
                <w:numId w:val="18"/>
              </w:numPr>
              <w:suppressAutoHyphens/>
              <w:ind w:left="709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>Nástroje/metodika hodnocení</w:t>
            </w:r>
          </w:p>
          <w:p w:rsidR="00253E80" w:rsidRPr="003D51F1" w:rsidRDefault="00253E80" w:rsidP="003D51F1">
            <w:pPr>
              <w:numPr>
                <w:ilvl w:val="0"/>
                <w:numId w:val="18"/>
              </w:numPr>
              <w:suppressAutoHyphens/>
              <w:ind w:left="709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 xml:space="preserve">Podklad pro </w:t>
            </w:r>
            <w:r>
              <w:rPr>
                <w:rFonts w:ascii="Verdana" w:hAnsi="Verdana"/>
                <w:sz w:val="20"/>
                <w:szCs w:val="20"/>
              </w:rPr>
              <w:t xml:space="preserve">žádost o akreditaci </w:t>
            </w:r>
            <w:r w:rsidRPr="003D51F1">
              <w:rPr>
                <w:rFonts w:ascii="Verdana" w:hAnsi="Verdana"/>
                <w:sz w:val="20"/>
                <w:szCs w:val="20"/>
              </w:rPr>
              <w:t>inovovaného vzdělávacího programu</w:t>
            </w:r>
          </w:p>
          <w:p w:rsidR="00253E80" w:rsidRPr="003D51F1" w:rsidRDefault="00253E80" w:rsidP="003D51F1">
            <w:pPr>
              <w:autoSpaceDE w:val="0"/>
              <w:autoSpaceDN w:val="0"/>
              <w:adjustRightInd w:val="0"/>
              <w:ind w:left="709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:rsidR="00253E80" w:rsidRPr="003D51F1" w:rsidRDefault="00253E80" w:rsidP="003D51F1">
            <w:pPr>
              <w:autoSpaceDE w:val="0"/>
              <w:autoSpaceDN w:val="0"/>
              <w:adjustRightInd w:val="0"/>
              <w:ind w:left="709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3D51F1">
              <w:rPr>
                <w:rFonts w:ascii="Verdana" w:hAnsi="Verdana" w:cs="Arial"/>
                <w:b/>
                <w:bCs/>
                <w:sz w:val="20"/>
                <w:szCs w:val="20"/>
              </w:rPr>
              <w:t>Poskytovatel dodá objednateli</w:t>
            </w:r>
            <w:r w:rsidRPr="003D51F1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  <w:p w:rsidR="00253E80" w:rsidRPr="003D51F1" w:rsidRDefault="00253E80" w:rsidP="003D51F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3D51F1">
              <w:rPr>
                <w:rFonts w:ascii="Verdana" w:hAnsi="Verdana" w:cs="Arial"/>
                <w:bCs/>
                <w:sz w:val="20"/>
                <w:szCs w:val="20"/>
              </w:rPr>
              <w:t xml:space="preserve">Průběžné zprávy o realizaci KA 06 </w:t>
            </w:r>
          </w:p>
          <w:p w:rsidR="00253E80" w:rsidRPr="003D51F1" w:rsidRDefault="00253E80" w:rsidP="003D51F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3D51F1">
              <w:rPr>
                <w:rFonts w:ascii="Verdana" w:hAnsi="Verdana" w:cs="Arial"/>
                <w:bCs/>
                <w:sz w:val="20"/>
                <w:szCs w:val="20"/>
              </w:rPr>
              <w:t>Prezenční listiny z jednotlivých výukových dnů</w:t>
            </w:r>
          </w:p>
          <w:p w:rsidR="00253E80" w:rsidRPr="003D51F1" w:rsidRDefault="00253E80" w:rsidP="003D51F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3D51F1">
              <w:rPr>
                <w:rFonts w:ascii="Verdana" w:hAnsi="Verdana" w:cs="Arial"/>
                <w:bCs/>
                <w:sz w:val="20"/>
                <w:szCs w:val="20"/>
              </w:rPr>
              <w:t>Protokol o testové zkoušce</w:t>
            </w:r>
          </w:p>
          <w:p w:rsidR="00253E80" w:rsidRPr="003D51F1" w:rsidRDefault="00253E80" w:rsidP="003D51F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3D51F1">
              <w:rPr>
                <w:rFonts w:ascii="Verdana" w:hAnsi="Verdana" w:cs="Arial"/>
                <w:bCs/>
                <w:sz w:val="20"/>
                <w:szCs w:val="20"/>
              </w:rPr>
              <w:t>Potvrzení o absolvování pedagogické praxe</w:t>
            </w:r>
          </w:p>
          <w:p w:rsidR="00253E80" w:rsidRPr="003D51F1" w:rsidRDefault="00253E80" w:rsidP="003D51F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3D51F1">
              <w:rPr>
                <w:rFonts w:ascii="Verdana" w:hAnsi="Verdana" w:cs="Arial"/>
                <w:bCs/>
                <w:sz w:val="20"/>
                <w:szCs w:val="20"/>
              </w:rPr>
              <w:t>Závěrečné práce účastníků</w:t>
            </w:r>
          </w:p>
          <w:p w:rsidR="00253E80" w:rsidRPr="003D51F1" w:rsidRDefault="00253E80" w:rsidP="003D51F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3D51F1">
              <w:rPr>
                <w:rFonts w:ascii="Verdana" w:hAnsi="Verdana" w:cs="Arial"/>
                <w:bCs/>
                <w:sz w:val="20"/>
                <w:szCs w:val="20"/>
              </w:rPr>
              <w:t>Doklady o hodnocení závěrečných prací</w:t>
            </w:r>
          </w:p>
          <w:p w:rsidR="00253E80" w:rsidRPr="003D51F1" w:rsidRDefault="00253E80" w:rsidP="003D51F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3D51F1">
              <w:rPr>
                <w:rFonts w:ascii="Verdana" w:hAnsi="Verdana" w:cs="Arial"/>
                <w:bCs/>
                <w:sz w:val="20"/>
                <w:szCs w:val="20"/>
              </w:rPr>
              <w:t>Protokol o obhajobě závěrečných prací</w:t>
            </w:r>
          </w:p>
          <w:p w:rsidR="00253E80" w:rsidRPr="003D51F1" w:rsidRDefault="00253E80" w:rsidP="003D51F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3D51F1">
              <w:rPr>
                <w:rFonts w:ascii="Verdana" w:hAnsi="Verdana" w:cs="Arial"/>
                <w:bCs/>
                <w:sz w:val="20"/>
                <w:szCs w:val="20"/>
              </w:rPr>
              <w:t>Seznam a kopie předaných kvalifikačních osvědčení</w:t>
            </w:r>
          </w:p>
          <w:p w:rsidR="00253E80" w:rsidRPr="003D51F1" w:rsidRDefault="00253E80" w:rsidP="003D51F1">
            <w:pPr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253E80" w:rsidRPr="003D51F1" w:rsidRDefault="00253E80" w:rsidP="003D51F1">
            <w:pPr>
              <w:ind w:left="709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3D51F1">
              <w:rPr>
                <w:rFonts w:ascii="Verdana" w:hAnsi="Verdana" w:cs="Arial"/>
                <w:sz w:val="20"/>
                <w:szCs w:val="20"/>
              </w:rPr>
              <w:t xml:space="preserve">Výuka bude probíhat tak, aby byla zahájena v souladu s datem podpisu smlouvy </w:t>
            </w:r>
            <w:r w:rsidRPr="003D51F1">
              <w:rPr>
                <w:rFonts w:ascii="Verdana" w:hAnsi="Verdana" w:cs="Arial"/>
                <w:sz w:val="20"/>
                <w:szCs w:val="20"/>
              </w:rPr>
              <w:br/>
              <w:t>o poskytnutí služeb a bude ukončena nejpozději do 30. 6. 2014.</w:t>
            </w:r>
          </w:p>
          <w:p w:rsidR="00253E80" w:rsidRPr="003D51F1" w:rsidRDefault="00253E80" w:rsidP="00FE691E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253E80" w:rsidRDefault="00253E80" w:rsidP="00413213">
      <w:pPr>
        <w:pStyle w:val="Zkladntext2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253E80" w:rsidRDefault="00253E80" w:rsidP="00413213">
      <w:pPr>
        <w:pStyle w:val="Zkladntext2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253E80" w:rsidRDefault="00253E80" w:rsidP="00413213">
      <w:pPr>
        <w:pStyle w:val="Zkladntext2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253E80" w:rsidRDefault="00253E80" w:rsidP="00413213">
      <w:pPr>
        <w:pStyle w:val="Zkladntext2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253E80" w:rsidRDefault="00253E80" w:rsidP="00413213">
      <w:pPr>
        <w:pStyle w:val="Zkladntext2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253E80" w:rsidRDefault="00253E80" w:rsidP="00413213">
      <w:pPr>
        <w:pStyle w:val="Zkladntext2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253E80" w:rsidRDefault="00253E80" w:rsidP="00413213">
      <w:pPr>
        <w:pStyle w:val="Zkladntext2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253E80" w:rsidRDefault="00253E80" w:rsidP="00413213">
      <w:pPr>
        <w:pStyle w:val="Zkladntext2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253E80" w:rsidRDefault="00253E80" w:rsidP="00413213">
      <w:pPr>
        <w:pStyle w:val="Zkladntext2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253E80" w:rsidRDefault="00253E80" w:rsidP="00413213">
      <w:pPr>
        <w:pStyle w:val="Zkladntext2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253E80" w:rsidRDefault="00253E80" w:rsidP="003B17FD">
      <w:pPr>
        <w:pStyle w:val="Zkladntext2"/>
        <w:numPr>
          <w:ilvl w:val="0"/>
          <w:numId w:val="10"/>
        </w:numPr>
        <w:tabs>
          <w:tab w:val="num" w:pos="360"/>
        </w:tabs>
        <w:spacing w:after="0" w:line="240" w:lineRule="auto"/>
        <w:ind w:left="360"/>
        <w:jc w:val="both"/>
        <w:rPr>
          <w:rFonts w:ascii="Verdana" w:hAnsi="Verdana"/>
          <w:sz w:val="20"/>
          <w:szCs w:val="20"/>
        </w:rPr>
      </w:pPr>
      <w:r w:rsidRPr="00413213">
        <w:rPr>
          <w:rFonts w:ascii="Verdana" w:hAnsi="Verdana"/>
          <w:sz w:val="20"/>
          <w:szCs w:val="20"/>
        </w:rPr>
        <w:t xml:space="preserve">Výstupy předmětu smlouvy: </w:t>
      </w:r>
    </w:p>
    <w:p w:rsidR="00253E80" w:rsidRPr="003D51F1" w:rsidRDefault="00253E80" w:rsidP="00FE691E">
      <w:pPr>
        <w:ind w:left="360"/>
        <w:jc w:val="both"/>
        <w:rPr>
          <w:rFonts w:ascii="Verdana" w:hAnsi="Verdana" w:cs="Arial"/>
          <w:b/>
          <w:bCs/>
          <w:i/>
          <w:sz w:val="20"/>
          <w:szCs w:val="20"/>
        </w:rPr>
      </w:pPr>
      <w:r w:rsidRPr="004631B2">
        <w:rPr>
          <w:rFonts w:ascii="Verdana" w:hAnsi="Verdana" w:cs="Arial"/>
          <w:b/>
          <w:bCs/>
          <w:i/>
          <w:sz w:val="20"/>
          <w:szCs w:val="20"/>
          <w:shd w:val="clear" w:color="auto" w:fill="FFFF00"/>
        </w:rPr>
        <w:t xml:space="preserve">Pozn.: Uchazeč uvede </w:t>
      </w:r>
      <w:r>
        <w:rPr>
          <w:rFonts w:ascii="Verdana" w:hAnsi="Verdana" w:cs="Arial"/>
          <w:b/>
          <w:bCs/>
          <w:i/>
          <w:sz w:val="20"/>
          <w:szCs w:val="20"/>
          <w:shd w:val="clear" w:color="auto" w:fill="FFFF00"/>
        </w:rPr>
        <w:t xml:space="preserve">pouze </w:t>
      </w:r>
      <w:r w:rsidRPr="004631B2">
        <w:rPr>
          <w:rFonts w:ascii="Verdana" w:hAnsi="Verdana" w:cs="Arial"/>
          <w:b/>
          <w:bCs/>
          <w:i/>
          <w:sz w:val="20"/>
          <w:szCs w:val="20"/>
          <w:shd w:val="clear" w:color="auto" w:fill="FFFF00"/>
        </w:rPr>
        <w:t>klíčov</w:t>
      </w:r>
      <w:r>
        <w:rPr>
          <w:rFonts w:ascii="Verdana" w:hAnsi="Verdana" w:cs="Arial"/>
          <w:b/>
          <w:bCs/>
          <w:i/>
          <w:sz w:val="20"/>
          <w:szCs w:val="20"/>
          <w:shd w:val="clear" w:color="auto" w:fill="FFFF00"/>
        </w:rPr>
        <w:t>ou</w:t>
      </w:r>
      <w:r w:rsidRPr="004631B2">
        <w:rPr>
          <w:rFonts w:ascii="Verdana" w:hAnsi="Verdana" w:cs="Arial"/>
          <w:b/>
          <w:bCs/>
          <w:i/>
          <w:sz w:val="20"/>
          <w:szCs w:val="20"/>
          <w:shd w:val="clear" w:color="auto" w:fill="FFFF00"/>
        </w:rPr>
        <w:t xml:space="preserve"> aktivit</w:t>
      </w:r>
      <w:r>
        <w:rPr>
          <w:rFonts w:ascii="Verdana" w:hAnsi="Verdana" w:cs="Arial"/>
          <w:b/>
          <w:bCs/>
          <w:i/>
          <w:sz w:val="20"/>
          <w:szCs w:val="20"/>
          <w:shd w:val="clear" w:color="auto" w:fill="FFFF00"/>
        </w:rPr>
        <w:t>u</w:t>
      </w:r>
      <w:r w:rsidRPr="004631B2">
        <w:rPr>
          <w:rFonts w:ascii="Verdana" w:hAnsi="Verdana" w:cs="Arial"/>
          <w:b/>
          <w:bCs/>
          <w:i/>
          <w:sz w:val="20"/>
          <w:szCs w:val="20"/>
          <w:shd w:val="clear" w:color="auto" w:fill="FFFF00"/>
        </w:rPr>
        <w:t xml:space="preserve"> relevantní pro danou část veřejné zakázky.</w:t>
      </w:r>
    </w:p>
    <w:p w:rsidR="00253E80" w:rsidRDefault="00253E80" w:rsidP="00FE691E">
      <w:pPr>
        <w:pStyle w:val="Zkladntext2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0"/>
      </w:tblGrid>
      <w:tr w:rsidR="00253E80" w:rsidRPr="00D31FD4" w:rsidTr="00FE691E">
        <w:tc>
          <w:tcPr>
            <w:tcW w:w="9210" w:type="dxa"/>
          </w:tcPr>
          <w:p w:rsidR="00253E80" w:rsidRPr="003D51F1" w:rsidRDefault="00253E80" w:rsidP="003D51F1">
            <w:pPr>
              <w:ind w:left="360" w:hanging="360"/>
              <w:jc w:val="both"/>
              <w:rPr>
                <w:rFonts w:ascii="Verdana" w:hAnsi="Verdana"/>
                <w:sz w:val="20"/>
                <w:szCs w:val="20"/>
              </w:rPr>
            </w:pPr>
            <w:r w:rsidRPr="00BC46E0">
              <w:rPr>
                <w:rFonts w:ascii="Verdana" w:hAnsi="Verdana"/>
                <w:sz w:val="20"/>
                <w:szCs w:val="20"/>
              </w:rPr>
              <w:t>Počet  účastníků vzdělávacího programu KA 05: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631B2">
              <w:rPr>
                <w:rFonts w:ascii="Verdana" w:hAnsi="Verdana"/>
                <w:sz w:val="20"/>
                <w:szCs w:val="20"/>
                <w:shd w:val="clear" w:color="auto" w:fill="FFFF00"/>
              </w:rPr>
              <w:t>......</w:t>
            </w:r>
            <w:r w:rsidRPr="003D51F1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osob</w:t>
            </w:r>
          </w:p>
          <w:p w:rsidR="00253E80" w:rsidRPr="003D51F1" w:rsidRDefault="00253E80" w:rsidP="00E3307C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 xml:space="preserve">Z celkového počtu </w:t>
            </w:r>
            <w:r w:rsidRPr="004631B2">
              <w:rPr>
                <w:rFonts w:ascii="Verdana" w:hAnsi="Verdana"/>
                <w:sz w:val="20"/>
                <w:szCs w:val="20"/>
                <w:shd w:val="clear" w:color="auto" w:fill="FFFF00"/>
              </w:rPr>
              <w:t>.....</w:t>
            </w:r>
            <w:r w:rsidRPr="003D51F1">
              <w:rPr>
                <w:rFonts w:ascii="Verdana" w:hAnsi="Verdana"/>
                <w:sz w:val="20"/>
                <w:szCs w:val="20"/>
              </w:rPr>
              <w:t xml:space="preserve"> účastníků musí být úspěšně podpořeno min. </w:t>
            </w:r>
            <w:r w:rsidRPr="004631B2">
              <w:rPr>
                <w:rFonts w:ascii="Verdana" w:hAnsi="Verdana"/>
                <w:sz w:val="20"/>
                <w:szCs w:val="20"/>
                <w:shd w:val="clear" w:color="auto" w:fill="FFFF00"/>
              </w:rPr>
              <w:t>.....</w:t>
            </w:r>
            <w:r w:rsidRPr="003D51F1">
              <w:rPr>
                <w:rFonts w:ascii="Verdana" w:hAnsi="Verdana"/>
                <w:sz w:val="20"/>
                <w:szCs w:val="20"/>
              </w:rPr>
              <w:t xml:space="preserve"> osob </w:t>
            </w:r>
          </w:p>
          <w:p w:rsidR="00253E80" w:rsidRPr="007E2F7B" w:rsidRDefault="00253E80" w:rsidP="003D51F1">
            <w:pPr>
              <w:pStyle w:val="Zkladntext2"/>
              <w:spacing w:after="0" w:line="240" w:lineRule="auto"/>
              <w:ind w:left="360" w:hanging="36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253E80" w:rsidRPr="007E2F7B" w:rsidRDefault="00253E80" w:rsidP="003D51F1">
            <w:pPr>
              <w:pStyle w:val="Zkladntext2"/>
              <w:spacing w:after="0" w:line="240" w:lineRule="auto"/>
              <w:ind w:left="360" w:hanging="360"/>
              <w:jc w:val="both"/>
              <w:rPr>
                <w:rFonts w:ascii="Verdana" w:hAnsi="Verdana"/>
                <w:sz w:val="20"/>
                <w:szCs w:val="20"/>
              </w:rPr>
            </w:pPr>
            <w:r w:rsidRPr="007E2F7B">
              <w:rPr>
                <w:rFonts w:ascii="Verdana" w:hAnsi="Verdana"/>
                <w:b/>
                <w:bCs/>
                <w:sz w:val="20"/>
                <w:szCs w:val="20"/>
              </w:rPr>
              <w:t xml:space="preserve">Úspěšně podpořená osoba = </w:t>
            </w:r>
            <w:r w:rsidRPr="007E2F7B">
              <w:rPr>
                <w:rFonts w:ascii="Verdana" w:hAnsi="Verdana"/>
                <w:sz w:val="20"/>
                <w:szCs w:val="20"/>
              </w:rPr>
              <w:t>osoba,</w:t>
            </w:r>
            <w:r w:rsidRPr="007E2F7B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7E2F7B">
              <w:rPr>
                <w:rFonts w:ascii="Verdana" w:hAnsi="Verdana"/>
                <w:sz w:val="20"/>
                <w:szCs w:val="20"/>
              </w:rPr>
              <w:t>která obdrží osvědčení o kvalifikaci</w:t>
            </w:r>
          </w:p>
          <w:p w:rsidR="00253E80" w:rsidRPr="007E2F7B" w:rsidRDefault="00253E80" w:rsidP="00616EB5">
            <w:pPr>
              <w:pStyle w:val="Zkladntext2"/>
              <w:spacing w:after="0" w:line="240" w:lineRule="auto"/>
              <w:ind w:left="360" w:hanging="360"/>
              <w:jc w:val="both"/>
              <w:rPr>
                <w:rFonts w:ascii="Verdana" w:hAnsi="Verdana"/>
                <w:sz w:val="20"/>
                <w:szCs w:val="20"/>
              </w:rPr>
            </w:pPr>
            <w:r w:rsidRPr="007E2F7B">
              <w:rPr>
                <w:rFonts w:ascii="Verdana" w:hAnsi="Verdana"/>
                <w:b/>
                <w:i/>
                <w:sz w:val="20"/>
                <w:szCs w:val="20"/>
                <w:shd w:val="clear" w:color="auto" w:fill="FFFF00"/>
              </w:rPr>
              <w:t>Pozn.: Uchazeč uvede příslušné hodnoty dle bodu 4.3 zadávací dokumentace</w:t>
            </w:r>
          </w:p>
        </w:tc>
      </w:tr>
    </w:tbl>
    <w:p w:rsidR="00253E80" w:rsidRPr="00D31FD4" w:rsidRDefault="00253E80" w:rsidP="003B17FD">
      <w:pPr>
        <w:ind w:left="360" w:hanging="360"/>
        <w:jc w:val="both"/>
        <w:rPr>
          <w:rFonts w:ascii="Verdana" w:hAnsi="Verdana"/>
          <w:sz w:val="20"/>
          <w:szCs w:val="20"/>
        </w:rPr>
      </w:pPr>
    </w:p>
    <w:p w:rsidR="00253E80" w:rsidRDefault="00253E80" w:rsidP="00E3307C">
      <w:pPr>
        <w:pStyle w:val="Nadpis1"/>
        <w:jc w:val="left"/>
        <w:rPr>
          <w:rFonts w:ascii="Verdana" w:hAnsi="Verdana" w:cs="Arial"/>
          <w:sz w:val="20"/>
        </w:rPr>
      </w:pPr>
    </w:p>
    <w:p w:rsidR="00253E80" w:rsidRPr="00413213" w:rsidRDefault="00253E80" w:rsidP="00E3307C">
      <w:pPr>
        <w:pStyle w:val="Zkladntext2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0"/>
      </w:tblGrid>
      <w:tr w:rsidR="00253E80" w:rsidRPr="00D31FD4" w:rsidTr="00DC2B35">
        <w:tc>
          <w:tcPr>
            <w:tcW w:w="9494" w:type="dxa"/>
          </w:tcPr>
          <w:p w:rsidR="00253E80" w:rsidRPr="003D51F1" w:rsidRDefault="00253E80" w:rsidP="00DC2B35">
            <w:pPr>
              <w:ind w:left="360" w:hanging="360"/>
              <w:jc w:val="both"/>
              <w:rPr>
                <w:rFonts w:ascii="Verdana" w:hAnsi="Verdana"/>
                <w:sz w:val="20"/>
                <w:szCs w:val="20"/>
              </w:rPr>
            </w:pPr>
            <w:r w:rsidRPr="00BC46E0">
              <w:rPr>
                <w:rFonts w:ascii="Verdana" w:hAnsi="Verdana"/>
                <w:sz w:val="20"/>
                <w:szCs w:val="20"/>
              </w:rPr>
              <w:t xml:space="preserve">Počet  účastníků vzdělávacího programu </w:t>
            </w:r>
            <w:r w:rsidRPr="00BC46E0">
              <w:rPr>
                <w:rFonts w:ascii="Verdana" w:hAnsi="Verdana"/>
                <w:b/>
                <w:sz w:val="20"/>
                <w:szCs w:val="20"/>
              </w:rPr>
              <w:t>KA 06</w:t>
            </w:r>
            <w:r w:rsidRPr="00BC46E0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631B2">
              <w:rPr>
                <w:rFonts w:ascii="Verdana" w:hAnsi="Verdana"/>
                <w:sz w:val="20"/>
                <w:szCs w:val="20"/>
                <w:shd w:val="clear" w:color="auto" w:fill="FFFF00"/>
              </w:rPr>
              <w:t>......</w:t>
            </w:r>
            <w:r w:rsidRPr="003D51F1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osob</w:t>
            </w:r>
          </w:p>
          <w:p w:rsidR="00253E80" w:rsidRPr="003D51F1" w:rsidRDefault="00253E80" w:rsidP="00DC2B35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 xml:space="preserve">Z celkového počtu </w:t>
            </w:r>
            <w:r w:rsidRPr="004631B2">
              <w:rPr>
                <w:rFonts w:ascii="Verdana" w:hAnsi="Verdana"/>
                <w:sz w:val="20"/>
                <w:szCs w:val="20"/>
                <w:shd w:val="clear" w:color="auto" w:fill="FFFF00"/>
              </w:rPr>
              <w:t>.....</w:t>
            </w:r>
            <w:r w:rsidRPr="003D51F1">
              <w:rPr>
                <w:rFonts w:ascii="Verdana" w:hAnsi="Verdana"/>
                <w:sz w:val="20"/>
                <w:szCs w:val="20"/>
              </w:rPr>
              <w:t xml:space="preserve"> účastníků musí být úspěšně podpořeno min. </w:t>
            </w:r>
            <w:r w:rsidRPr="004631B2">
              <w:rPr>
                <w:rFonts w:ascii="Verdana" w:hAnsi="Verdana"/>
                <w:sz w:val="20"/>
                <w:szCs w:val="20"/>
                <w:shd w:val="clear" w:color="auto" w:fill="FFFF00"/>
              </w:rPr>
              <w:t>.....</w:t>
            </w:r>
            <w:r w:rsidRPr="003D51F1">
              <w:rPr>
                <w:rFonts w:ascii="Verdana" w:hAnsi="Verdana"/>
                <w:sz w:val="20"/>
                <w:szCs w:val="20"/>
              </w:rPr>
              <w:t xml:space="preserve"> osob </w:t>
            </w:r>
          </w:p>
          <w:p w:rsidR="00253E80" w:rsidRPr="007E2F7B" w:rsidRDefault="00253E80" w:rsidP="00DC2B35">
            <w:pPr>
              <w:pStyle w:val="Zkladntext2"/>
              <w:spacing w:after="0" w:line="240" w:lineRule="auto"/>
              <w:ind w:left="360" w:hanging="36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253E80" w:rsidRPr="007E2F7B" w:rsidRDefault="00253E80" w:rsidP="00DC2B35">
            <w:pPr>
              <w:pStyle w:val="Zkladntext2"/>
              <w:spacing w:after="0" w:line="240" w:lineRule="auto"/>
              <w:ind w:left="360" w:hanging="360"/>
              <w:jc w:val="both"/>
              <w:rPr>
                <w:rFonts w:ascii="Verdana" w:hAnsi="Verdana"/>
                <w:sz w:val="20"/>
                <w:szCs w:val="20"/>
              </w:rPr>
            </w:pPr>
            <w:r w:rsidRPr="007E2F7B">
              <w:rPr>
                <w:rFonts w:ascii="Verdana" w:hAnsi="Verdana"/>
                <w:b/>
                <w:bCs/>
                <w:sz w:val="20"/>
                <w:szCs w:val="20"/>
              </w:rPr>
              <w:t xml:space="preserve">Úspěšně podpořená osoba = </w:t>
            </w:r>
            <w:r w:rsidRPr="007E2F7B">
              <w:rPr>
                <w:rFonts w:ascii="Verdana" w:hAnsi="Verdana"/>
                <w:sz w:val="20"/>
                <w:szCs w:val="20"/>
              </w:rPr>
              <w:t>osoba,</w:t>
            </w:r>
            <w:r w:rsidRPr="007E2F7B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7E2F7B">
              <w:rPr>
                <w:rFonts w:ascii="Verdana" w:hAnsi="Verdana"/>
                <w:sz w:val="20"/>
                <w:szCs w:val="20"/>
              </w:rPr>
              <w:t>která obdrží osvědčení o kvalifikaci</w:t>
            </w:r>
          </w:p>
          <w:p w:rsidR="00253E80" w:rsidRPr="007E2F7B" w:rsidRDefault="00253E80" w:rsidP="00DC2B35">
            <w:pPr>
              <w:pStyle w:val="Zkladntext2"/>
              <w:spacing w:after="0" w:line="240" w:lineRule="auto"/>
              <w:ind w:left="360" w:hanging="360"/>
              <w:jc w:val="both"/>
              <w:rPr>
                <w:rFonts w:ascii="Verdana" w:hAnsi="Verdana"/>
                <w:sz w:val="20"/>
                <w:szCs w:val="20"/>
              </w:rPr>
            </w:pPr>
            <w:r w:rsidRPr="007E2F7B">
              <w:rPr>
                <w:rFonts w:ascii="Verdana" w:hAnsi="Verdana"/>
                <w:b/>
                <w:i/>
                <w:sz w:val="20"/>
                <w:szCs w:val="20"/>
                <w:shd w:val="clear" w:color="auto" w:fill="FFFF00"/>
              </w:rPr>
              <w:t>Pozn.: Uchazeč uvede příslušné hodnoty dle bodu 4.3 zadávací dokumentace</w:t>
            </w:r>
          </w:p>
        </w:tc>
      </w:tr>
    </w:tbl>
    <w:p w:rsidR="00253E80" w:rsidRDefault="00253E80" w:rsidP="00E3307C">
      <w:pPr>
        <w:pStyle w:val="Nadpis1"/>
        <w:jc w:val="left"/>
        <w:rPr>
          <w:rFonts w:ascii="Verdana" w:hAnsi="Verdana" w:cs="Arial"/>
          <w:sz w:val="20"/>
        </w:rPr>
      </w:pPr>
    </w:p>
    <w:p w:rsidR="00253E80" w:rsidRPr="00E3307C" w:rsidRDefault="00253E80" w:rsidP="00E3307C"/>
    <w:p w:rsidR="00253E80" w:rsidRPr="00413213" w:rsidRDefault="00253E80" w:rsidP="003B31A0">
      <w:pPr>
        <w:pStyle w:val="Nadpis1"/>
        <w:rPr>
          <w:rFonts w:ascii="Verdana" w:hAnsi="Verdana" w:cs="Arial"/>
          <w:sz w:val="20"/>
        </w:rPr>
      </w:pPr>
      <w:r w:rsidRPr="00413213">
        <w:rPr>
          <w:rFonts w:ascii="Verdana" w:hAnsi="Verdana" w:cs="Arial"/>
          <w:sz w:val="20"/>
        </w:rPr>
        <w:t>III.</w:t>
      </w:r>
    </w:p>
    <w:p w:rsidR="00253E80" w:rsidRPr="00413213" w:rsidRDefault="00253E80" w:rsidP="003B31A0">
      <w:pPr>
        <w:jc w:val="center"/>
        <w:rPr>
          <w:rFonts w:ascii="Verdana" w:hAnsi="Verdana" w:cs="Arial"/>
          <w:b/>
          <w:sz w:val="20"/>
          <w:szCs w:val="20"/>
        </w:rPr>
      </w:pPr>
      <w:r w:rsidRPr="00413213">
        <w:rPr>
          <w:rFonts w:ascii="Verdana" w:hAnsi="Verdana" w:cs="Arial"/>
          <w:b/>
          <w:sz w:val="20"/>
          <w:szCs w:val="20"/>
        </w:rPr>
        <w:t>Práva a povinnosti smluvních stran</w:t>
      </w:r>
    </w:p>
    <w:p w:rsidR="00253E80" w:rsidRPr="00D31FD4" w:rsidRDefault="00253E80" w:rsidP="003B31A0">
      <w:pPr>
        <w:ind w:left="360"/>
        <w:jc w:val="both"/>
        <w:rPr>
          <w:rFonts w:ascii="Verdana" w:hAnsi="Verdana" w:cs="Arial"/>
          <w:color w:val="0000FF"/>
        </w:rPr>
      </w:pPr>
    </w:p>
    <w:p w:rsidR="00253E80" w:rsidRPr="00413213" w:rsidRDefault="00253E80" w:rsidP="003B31A0">
      <w:pPr>
        <w:numPr>
          <w:ilvl w:val="0"/>
          <w:numId w:val="25"/>
        </w:numPr>
        <w:jc w:val="both"/>
        <w:rPr>
          <w:rFonts w:ascii="Verdana" w:hAnsi="Verdana" w:cs="Arial"/>
          <w:sz w:val="20"/>
          <w:szCs w:val="20"/>
        </w:rPr>
      </w:pPr>
      <w:r w:rsidRPr="00413213">
        <w:rPr>
          <w:rFonts w:ascii="Verdana" w:hAnsi="Verdana" w:cs="Arial"/>
          <w:sz w:val="20"/>
          <w:szCs w:val="20"/>
        </w:rPr>
        <w:t>Poskytovatel je povinen sjednané služby provést s odbornou péčí, řádně a v souladu s právními předpisy, které se k jejich poskytování vztahují. Poskytovatel odpovídá z</w:t>
      </w:r>
      <w:r>
        <w:rPr>
          <w:rFonts w:ascii="Verdana" w:hAnsi="Verdana" w:cs="Arial"/>
          <w:sz w:val="20"/>
          <w:szCs w:val="20"/>
        </w:rPr>
        <w:t>a</w:t>
      </w:r>
      <w:r w:rsidRPr="00413213">
        <w:rPr>
          <w:rFonts w:ascii="Verdana" w:hAnsi="Verdana" w:cs="Arial"/>
          <w:sz w:val="20"/>
          <w:szCs w:val="20"/>
        </w:rPr>
        <w:t xml:space="preserve"> jejich sjednanou, resp. obvyklou kvalitu.</w:t>
      </w:r>
    </w:p>
    <w:p w:rsidR="00253E80" w:rsidRPr="00413213" w:rsidRDefault="00253E80" w:rsidP="003B31A0">
      <w:pPr>
        <w:ind w:left="720"/>
        <w:jc w:val="both"/>
        <w:rPr>
          <w:rFonts w:ascii="Verdana" w:hAnsi="Verdana" w:cs="Arial"/>
          <w:sz w:val="20"/>
          <w:szCs w:val="20"/>
        </w:rPr>
      </w:pPr>
    </w:p>
    <w:p w:rsidR="00253E80" w:rsidRPr="00413213" w:rsidRDefault="00253E80" w:rsidP="003B31A0">
      <w:pPr>
        <w:numPr>
          <w:ilvl w:val="0"/>
          <w:numId w:val="25"/>
        </w:numPr>
        <w:jc w:val="both"/>
        <w:rPr>
          <w:rFonts w:ascii="Verdana" w:hAnsi="Verdana" w:cs="Arial"/>
          <w:sz w:val="20"/>
          <w:szCs w:val="20"/>
        </w:rPr>
      </w:pPr>
      <w:r w:rsidRPr="00413213">
        <w:rPr>
          <w:rFonts w:ascii="Verdana" w:hAnsi="Verdana" w:cs="Arial"/>
          <w:sz w:val="20"/>
          <w:szCs w:val="20"/>
        </w:rPr>
        <w:t>Objednavatel se zavazuje poskytnout poskytovateli součinnost nutnou ke splnění závazku.</w:t>
      </w:r>
    </w:p>
    <w:p w:rsidR="00253E80" w:rsidRPr="00413213" w:rsidRDefault="00253E80" w:rsidP="003B31A0">
      <w:pPr>
        <w:ind w:left="720"/>
        <w:jc w:val="both"/>
        <w:rPr>
          <w:rFonts w:ascii="Verdana" w:hAnsi="Verdana" w:cs="Arial"/>
          <w:sz w:val="20"/>
          <w:szCs w:val="20"/>
        </w:rPr>
      </w:pPr>
    </w:p>
    <w:p w:rsidR="00253E80" w:rsidRPr="00413213" w:rsidRDefault="00253E80" w:rsidP="003B31A0">
      <w:pPr>
        <w:numPr>
          <w:ilvl w:val="0"/>
          <w:numId w:val="25"/>
        </w:numPr>
        <w:jc w:val="both"/>
        <w:rPr>
          <w:rFonts w:ascii="Verdana" w:hAnsi="Verdana" w:cs="Arial"/>
          <w:sz w:val="20"/>
          <w:szCs w:val="20"/>
        </w:rPr>
      </w:pPr>
      <w:r w:rsidRPr="00413213">
        <w:rPr>
          <w:rFonts w:ascii="Verdana" w:hAnsi="Verdana" w:cs="Arial"/>
          <w:sz w:val="20"/>
          <w:szCs w:val="20"/>
        </w:rPr>
        <w:t>Poskytovatel je povinen</w:t>
      </w:r>
      <w:r>
        <w:rPr>
          <w:rFonts w:ascii="Verdana" w:hAnsi="Verdana" w:cs="Arial"/>
          <w:sz w:val="20"/>
          <w:szCs w:val="20"/>
        </w:rPr>
        <w:t>,</w:t>
      </w:r>
      <w:r w:rsidRPr="00413213">
        <w:rPr>
          <w:rFonts w:ascii="Verdana" w:hAnsi="Verdana" w:cs="Arial"/>
          <w:sz w:val="20"/>
          <w:szCs w:val="20"/>
        </w:rPr>
        <w:t xml:space="preserve"> ve vztahu k účastníkům projektových aktivit</w:t>
      </w:r>
      <w:r>
        <w:rPr>
          <w:rFonts w:ascii="Verdana" w:hAnsi="Verdana" w:cs="Arial"/>
          <w:sz w:val="20"/>
          <w:szCs w:val="20"/>
        </w:rPr>
        <w:t>,</w:t>
      </w:r>
      <w:r w:rsidRPr="00413213">
        <w:rPr>
          <w:rFonts w:ascii="Verdana" w:hAnsi="Verdana" w:cs="Arial"/>
          <w:sz w:val="20"/>
          <w:szCs w:val="20"/>
        </w:rPr>
        <w:t xml:space="preserve"> dodržovat zákon </w:t>
      </w:r>
      <w:r>
        <w:rPr>
          <w:rFonts w:ascii="Verdana" w:hAnsi="Verdana" w:cs="Arial"/>
          <w:sz w:val="20"/>
          <w:szCs w:val="20"/>
        </w:rPr>
        <w:br/>
      </w:r>
      <w:r w:rsidRPr="00413213">
        <w:rPr>
          <w:rFonts w:ascii="Verdana" w:hAnsi="Verdana" w:cs="Arial"/>
          <w:sz w:val="20"/>
          <w:szCs w:val="20"/>
        </w:rPr>
        <w:t>č. 101/2000</w:t>
      </w:r>
      <w:r>
        <w:rPr>
          <w:rFonts w:ascii="Verdana" w:hAnsi="Verdana" w:cs="Arial"/>
          <w:sz w:val="20"/>
          <w:szCs w:val="20"/>
        </w:rPr>
        <w:t xml:space="preserve"> </w:t>
      </w:r>
      <w:r w:rsidRPr="00413213">
        <w:rPr>
          <w:rFonts w:ascii="Verdana" w:hAnsi="Verdana" w:cs="Arial"/>
          <w:sz w:val="20"/>
          <w:szCs w:val="20"/>
        </w:rPr>
        <w:t>Sb., o ochraně osobních údajů</w:t>
      </w:r>
      <w:r>
        <w:rPr>
          <w:rFonts w:ascii="Verdana" w:hAnsi="Verdana" w:cs="Arial"/>
          <w:sz w:val="20"/>
          <w:szCs w:val="20"/>
        </w:rPr>
        <w:t xml:space="preserve"> a o změně některých zákonů</w:t>
      </w:r>
      <w:r w:rsidRPr="00413213">
        <w:rPr>
          <w:rFonts w:ascii="Verdana" w:hAnsi="Verdana" w:cs="Arial"/>
          <w:sz w:val="20"/>
          <w:szCs w:val="20"/>
        </w:rPr>
        <w:t xml:space="preserve">. </w:t>
      </w:r>
    </w:p>
    <w:p w:rsidR="00253E80" w:rsidRPr="00413213" w:rsidRDefault="00253E80" w:rsidP="003B31A0">
      <w:pPr>
        <w:pStyle w:val="ListParagraph1"/>
        <w:rPr>
          <w:rFonts w:ascii="Verdana" w:hAnsi="Verdana" w:cs="Arial"/>
          <w:sz w:val="20"/>
          <w:szCs w:val="20"/>
        </w:rPr>
      </w:pPr>
    </w:p>
    <w:p w:rsidR="00253E80" w:rsidRPr="00413213" w:rsidRDefault="00253E80" w:rsidP="003B31A0">
      <w:pPr>
        <w:numPr>
          <w:ilvl w:val="0"/>
          <w:numId w:val="25"/>
        </w:numPr>
        <w:jc w:val="both"/>
        <w:rPr>
          <w:rFonts w:ascii="Verdana" w:hAnsi="Verdana" w:cs="Arial"/>
          <w:sz w:val="20"/>
          <w:szCs w:val="20"/>
        </w:rPr>
      </w:pPr>
      <w:r w:rsidRPr="00413213">
        <w:rPr>
          <w:rFonts w:ascii="Verdana" w:hAnsi="Verdana" w:cs="Arial"/>
          <w:sz w:val="20"/>
          <w:szCs w:val="20"/>
        </w:rPr>
        <w:t>Poskytovatel zajistí proškolování účastníků v rámci jednotlivých klíčových aktivit projektu komplexně</w:t>
      </w:r>
      <w:r>
        <w:rPr>
          <w:rFonts w:ascii="Verdana" w:hAnsi="Verdana" w:cs="Arial"/>
          <w:sz w:val="20"/>
          <w:szCs w:val="20"/>
        </w:rPr>
        <w:t xml:space="preserve">. Komplexně pro účely této smlouvy znamená zejména, nikoliv však výlučně: </w:t>
      </w:r>
      <w:r w:rsidRPr="00413213">
        <w:rPr>
          <w:rFonts w:ascii="Verdana" w:hAnsi="Verdana" w:cs="Arial"/>
          <w:sz w:val="20"/>
          <w:szCs w:val="20"/>
        </w:rPr>
        <w:t>motivace a přihlašování účastníků do jednotlivých kurzů, technické zabezpečení, výuka, zkoušky, pedagogická praxe, zajištění prostor, pitný program, organizace kurzů, atd.</w:t>
      </w:r>
    </w:p>
    <w:p w:rsidR="00253E80" w:rsidRPr="00413213" w:rsidRDefault="00253E80" w:rsidP="003B31A0">
      <w:pPr>
        <w:pStyle w:val="ListParagraph1"/>
        <w:ind w:left="0"/>
        <w:rPr>
          <w:rFonts w:ascii="Verdana" w:hAnsi="Verdana" w:cs="Arial"/>
          <w:sz w:val="20"/>
          <w:szCs w:val="20"/>
        </w:rPr>
      </w:pPr>
    </w:p>
    <w:p w:rsidR="00253E80" w:rsidRPr="00413213" w:rsidRDefault="00253E80" w:rsidP="003B31A0">
      <w:pPr>
        <w:numPr>
          <w:ilvl w:val="0"/>
          <w:numId w:val="25"/>
        </w:numPr>
        <w:jc w:val="both"/>
        <w:rPr>
          <w:rFonts w:ascii="Verdana" w:hAnsi="Verdana" w:cs="Arial"/>
          <w:sz w:val="20"/>
          <w:szCs w:val="20"/>
        </w:rPr>
      </w:pPr>
      <w:r w:rsidRPr="00413213">
        <w:rPr>
          <w:rFonts w:ascii="Verdana" w:hAnsi="Verdana" w:cs="Arial"/>
          <w:sz w:val="20"/>
          <w:szCs w:val="20"/>
        </w:rPr>
        <w:t xml:space="preserve">Poskytovatel </w:t>
      </w:r>
      <w:r>
        <w:rPr>
          <w:rFonts w:ascii="Verdana" w:hAnsi="Verdana" w:cs="Arial"/>
          <w:sz w:val="20"/>
          <w:szCs w:val="20"/>
        </w:rPr>
        <w:t>je povinen vést</w:t>
      </w:r>
      <w:r w:rsidRPr="00413213">
        <w:rPr>
          <w:rFonts w:ascii="Verdana" w:hAnsi="Verdana" w:cs="Arial"/>
          <w:sz w:val="20"/>
          <w:szCs w:val="20"/>
        </w:rPr>
        <w:t xml:space="preserve"> průběžně podrobnou dokumentaci vzdělávacích programů dle stanovených požadavků pro klíčovou aktivitu. </w:t>
      </w:r>
    </w:p>
    <w:p w:rsidR="00253E80" w:rsidRPr="00413213" w:rsidRDefault="00253E80" w:rsidP="001D338A">
      <w:pPr>
        <w:jc w:val="both"/>
        <w:rPr>
          <w:rFonts w:ascii="Verdana" w:hAnsi="Verdana" w:cs="Arial"/>
          <w:sz w:val="20"/>
          <w:szCs w:val="20"/>
        </w:rPr>
      </w:pPr>
    </w:p>
    <w:p w:rsidR="00253E80" w:rsidRPr="00413213" w:rsidRDefault="00253E80" w:rsidP="003B31A0">
      <w:pPr>
        <w:numPr>
          <w:ilvl w:val="0"/>
          <w:numId w:val="25"/>
        </w:numPr>
        <w:jc w:val="both"/>
        <w:rPr>
          <w:rFonts w:ascii="Verdana" w:hAnsi="Verdana" w:cs="Arial"/>
          <w:sz w:val="20"/>
          <w:szCs w:val="20"/>
        </w:rPr>
      </w:pPr>
      <w:r w:rsidRPr="00413213">
        <w:rPr>
          <w:rFonts w:ascii="Verdana" w:hAnsi="Verdana" w:cs="Arial"/>
          <w:sz w:val="20"/>
          <w:szCs w:val="20"/>
        </w:rPr>
        <w:t xml:space="preserve">Poskytovatel </w:t>
      </w:r>
      <w:r>
        <w:rPr>
          <w:rFonts w:ascii="Verdana" w:hAnsi="Verdana" w:cs="Arial"/>
          <w:sz w:val="20"/>
          <w:szCs w:val="20"/>
        </w:rPr>
        <w:t xml:space="preserve">je povinen </w:t>
      </w:r>
      <w:r w:rsidRPr="00413213">
        <w:rPr>
          <w:rFonts w:ascii="Verdana" w:hAnsi="Verdana" w:cs="Arial"/>
          <w:sz w:val="20"/>
          <w:szCs w:val="20"/>
        </w:rPr>
        <w:t>vzdělávací aktivity realizov</w:t>
      </w:r>
      <w:r>
        <w:rPr>
          <w:rFonts w:ascii="Verdana" w:hAnsi="Verdana" w:cs="Arial"/>
          <w:sz w:val="20"/>
          <w:szCs w:val="20"/>
        </w:rPr>
        <w:t>at</w:t>
      </w:r>
      <w:r w:rsidRPr="00413213">
        <w:rPr>
          <w:rFonts w:ascii="Verdana" w:hAnsi="Verdana" w:cs="Arial"/>
          <w:sz w:val="20"/>
          <w:szCs w:val="20"/>
        </w:rPr>
        <w:t xml:space="preserve"> na základě poskytovatelem připraveného harmonogramu - viz Příloha č. 1 Smlouvy. </w:t>
      </w:r>
    </w:p>
    <w:p w:rsidR="00253E80" w:rsidRPr="00413213" w:rsidRDefault="00253E80" w:rsidP="00FA5126">
      <w:pPr>
        <w:jc w:val="both"/>
        <w:rPr>
          <w:rFonts w:ascii="Verdana" w:hAnsi="Verdana" w:cs="Arial"/>
          <w:sz w:val="20"/>
          <w:szCs w:val="20"/>
        </w:rPr>
      </w:pPr>
    </w:p>
    <w:p w:rsidR="00253E80" w:rsidRPr="00413213" w:rsidRDefault="00253E80" w:rsidP="00911E68">
      <w:pPr>
        <w:numPr>
          <w:ilvl w:val="0"/>
          <w:numId w:val="25"/>
        </w:numPr>
        <w:jc w:val="both"/>
        <w:rPr>
          <w:rFonts w:ascii="Verdana" w:hAnsi="Verdana" w:cs="Arial"/>
          <w:sz w:val="20"/>
          <w:szCs w:val="20"/>
        </w:rPr>
      </w:pPr>
      <w:r w:rsidRPr="00413213">
        <w:rPr>
          <w:rFonts w:ascii="Verdana" w:hAnsi="Verdana" w:cs="Arial"/>
          <w:sz w:val="20"/>
          <w:szCs w:val="20"/>
        </w:rPr>
        <w:t>Poskytovatel je povinen zajistit, aby jednotlivé vzdělávací aktivity byly lektorsky zajištěny výhradně odborně způsobilými lektory</w:t>
      </w:r>
      <w:r w:rsidRPr="00C8592A">
        <w:rPr>
          <w:rFonts w:ascii="Verdana" w:hAnsi="Verdana" w:cs="Arial"/>
          <w:sz w:val="20"/>
          <w:szCs w:val="20"/>
        </w:rPr>
        <w:t xml:space="preserve"> </w:t>
      </w:r>
      <w:r w:rsidRPr="00413213">
        <w:rPr>
          <w:rFonts w:ascii="Verdana" w:hAnsi="Verdana" w:cs="Arial"/>
          <w:sz w:val="20"/>
          <w:szCs w:val="20"/>
        </w:rPr>
        <w:t>pro danou oblast. Seznam lektorů bude poskytnut objednateli</w:t>
      </w:r>
      <w:r>
        <w:rPr>
          <w:rFonts w:ascii="Verdana" w:hAnsi="Verdana" w:cs="Arial"/>
          <w:sz w:val="20"/>
          <w:szCs w:val="20"/>
        </w:rPr>
        <w:t xml:space="preserve"> jako příloha č. 2 této smlouvy. Změna osob lektorů je podmíněna nahrazením lektory se stejnou odbornou způsobilostí. Objednatel si vyhrazuje právo souhlasu s osobou lektora. </w:t>
      </w:r>
    </w:p>
    <w:p w:rsidR="00253E80" w:rsidRDefault="00253E80" w:rsidP="00321DC0">
      <w:pPr>
        <w:pStyle w:val="Zkladntext3"/>
        <w:rPr>
          <w:rFonts w:ascii="Verdana" w:hAnsi="Verdana"/>
          <w:sz w:val="20"/>
          <w:szCs w:val="20"/>
        </w:rPr>
      </w:pPr>
    </w:p>
    <w:p w:rsidR="00253E80" w:rsidRDefault="00253E80" w:rsidP="00321DC0">
      <w:pPr>
        <w:pStyle w:val="Zkladntext3"/>
        <w:rPr>
          <w:rFonts w:ascii="Verdana" w:hAnsi="Verdana"/>
          <w:sz w:val="20"/>
          <w:szCs w:val="20"/>
        </w:rPr>
      </w:pPr>
    </w:p>
    <w:p w:rsidR="00253E80" w:rsidRPr="00413213" w:rsidRDefault="00253E80" w:rsidP="001D338A">
      <w:pPr>
        <w:pStyle w:val="Nadpis1"/>
        <w:rPr>
          <w:rFonts w:ascii="Verdana" w:hAnsi="Verdana" w:cs="Arial"/>
          <w:sz w:val="20"/>
        </w:rPr>
      </w:pPr>
      <w:r w:rsidRPr="00413213">
        <w:rPr>
          <w:rFonts w:ascii="Verdana" w:hAnsi="Verdana" w:cs="Arial"/>
          <w:sz w:val="20"/>
        </w:rPr>
        <w:lastRenderedPageBreak/>
        <w:t>IV.</w:t>
      </w:r>
    </w:p>
    <w:p w:rsidR="00253E80" w:rsidRPr="00413213" w:rsidRDefault="00253E80" w:rsidP="001D338A">
      <w:pPr>
        <w:jc w:val="center"/>
        <w:rPr>
          <w:rFonts w:ascii="Verdana" w:hAnsi="Verdana" w:cs="Arial"/>
          <w:b/>
          <w:sz w:val="20"/>
          <w:szCs w:val="20"/>
        </w:rPr>
      </w:pPr>
      <w:r w:rsidRPr="00413213">
        <w:rPr>
          <w:rFonts w:ascii="Verdana" w:hAnsi="Verdana" w:cs="Arial"/>
          <w:b/>
          <w:sz w:val="20"/>
          <w:szCs w:val="20"/>
        </w:rPr>
        <w:t>Doba a místo plnění</w:t>
      </w:r>
    </w:p>
    <w:p w:rsidR="00253E80" w:rsidRPr="00D31FD4" w:rsidRDefault="00253E80" w:rsidP="001D338A">
      <w:pPr>
        <w:jc w:val="center"/>
        <w:rPr>
          <w:rFonts w:ascii="Verdana" w:hAnsi="Verdana" w:cs="Arial"/>
          <w:b/>
        </w:rPr>
      </w:pPr>
    </w:p>
    <w:p w:rsidR="00253E80" w:rsidRDefault="00253E80" w:rsidP="00CC558B">
      <w:pPr>
        <w:pStyle w:val="Odstavecseseznamem"/>
        <w:numPr>
          <w:ilvl w:val="0"/>
          <w:numId w:val="43"/>
        </w:numPr>
        <w:ind w:left="426" w:hanging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Termín plnění: nabytím účinnosti této smlouvy </w:t>
      </w:r>
    </w:p>
    <w:p w:rsidR="00253E80" w:rsidRPr="00CC558B" w:rsidRDefault="00253E80" w:rsidP="00CC558B">
      <w:pPr>
        <w:pStyle w:val="Odstavecseseznamem"/>
        <w:numPr>
          <w:ilvl w:val="0"/>
          <w:numId w:val="43"/>
        </w:numPr>
        <w:ind w:left="426" w:hanging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Termín ukončení smlouvy: </w:t>
      </w:r>
      <w:r w:rsidRPr="00CC558B">
        <w:rPr>
          <w:rFonts w:ascii="Verdana" w:hAnsi="Verdana" w:cs="Arial"/>
          <w:sz w:val="20"/>
          <w:szCs w:val="20"/>
        </w:rPr>
        <w:t>nejpozději k 31. červenci 2014.</w:t>
      </w:r>
    </w:p>
    <w:p w:rsidR="00253E80" w:rsidRPr="00413213" w:rsidRDefault="00253E80" w:rsidP="001D338A">
      <w:pPr>
        <w:ind w:left="360" w:hanging="360"/>
        <w:jc w:val="both"/>
        <w:rPr>
          <w:rFonts w:ascii="Verdana" w:hAnsi="Verdana" w:cs="Arial"/>
          <w:sz w:val="20"/>
          <w:szCs w:val="20"/>
        </w:rPr>
      </w:pPr>
    </w:p>
    <w:p w:rsidR="00253E80" w:rsidRPr="00CC558B" w:rsidRDefault="00253E80" w:rsidP="00CC558B">
      <w:pPr>
        <w:pStyle w:val="Odstavecseseznamem"/>
        <w:numPr>
          <w:ilvl w:val="0"/>
          <w:numId w:val="43"/>
        </w:numPr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CC558B">
        <w:rPr>
          <w:rFonts w:ascii="Verdana" w:hAnsi="Verdana" w:cs="Arial"/>
          <w:sz w:val="20"/>
          <w:szCs w:val="20"/>
        </w:rPr>
        <w:t xml:space="preserve">Místem plnění je </w:t>
      </w:r>
      <w:r w:rsidRPr="00CC558B">
        <w:rPr>
          <w:rFonts w:ascii="Verdana" w:hAnsi="Verdana" w:cs="Arial"/>
          <w:sz w:val="20"/>
          <w:szCs w:val="20"/>
          <w:highlight w:val="yellow"/>
        </w:rPr>
        <w:t>................................................................</w:t>
      </w:r>
      <w:r w:rsidRPr="00CC558B">
        <w:rPr>
          <w:rFonts w:ascii="Verdana" w:hAnsi="Verdana" w:cs="Arial"/>
          <w:sz w:val="20"/>
          <w:szCs w:val="20"/>
        </w:rPr>
        <w:t xml:space="preserve"> </w:t>
      </w:r>
    </w:p>
    <w:p w:rsidR="00253E80" w:rsidRPr="00413213" w:rsidRDefault="00253E80" w:rsidP="001D338A">
      <w:pPr>
        <w:ind w:left="360" w:hanging="36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F01A99">
        <w:rPr>
          <w:rFonts w:ascii="Verdana" w:hAnsi="Verdana" w:cs="Arial"/>
          <w:b/>
          <w:i/>
          <w:sz w:val="20"/>
          <w:szCs w:val="20"/>
          <w:highlight w:val="yellow"/>
        </w:rPr>
        <w:t>(Pozn.: Uchazeč doplní místo konání v souladu s nabídkou)</w:t>
      </w:r>
      <w:r w:rsidRPr="00F01A99">
        <w:rPr>
          <w:rFonts w:ascii="Verdana" w:hAnsi="Verdana" w:cs="Arial"/>
          <w:sz w:val="20"/>
          <w:szCs w:val="20"/>
          <w:highlight w:val="yellow"/>
        </w:rPr>
        <w:t>.</w:t>
      </w:r>
    </w:p>
    <w:p w:rsidR="00253E80" w:rsidRDefault="00253E80" w:rsidP="00321DC0">
      <w:pPr>
        <w:pStyle w:val="Zkladntext3"/>
        <w:rPr>
          <w:rFonts w:ascii="Verdana" w:hAnsi="Verdana"/>
          <w:szCs w:val="24"/>
        </w:rPr>
      </w:pPr>
    </w:p>
    <w:p w:rsidR="00253E80" w:rsidRDefault="00253E80" w:rsidP="00321DC0">
      <w:pPr>
        <w:pStyle w:val="Zkladntext3"/>
        <w:rPr>
          <w:rFonts w:ascii="Verdana" w:hAnsi="Verdana"/>
          <w:szCs w:val="24"/>
        </w:rPr>
      </w:pPr>
    </w:p>
    <w:p w:rsidR="00253E80" w:rsidRPr="00413213" w:rsidRDefault="00253E80" w:rsidP="001000F7">
      <w:pPr>
        <w:pStyle w:val="Nadpis1"/>
        <w:rPr>
          <w:rFonts w:ascii="Verdana" w:hAnsi="Verdana" w:cs="Arial"/>
          <w:sz w:val="20"/>
        </w:rPr>
      </w:pPr>
      <w:r w:rsidRPr="00413213">
        <w:rPr>
          <w:rFonts w:ascii="Verdana" w:hAnsi="Verdana" w:cs="Arial"/>
          <w:sz w:val="20"/>
        </w:rPr>
        <w:t>V.</w:t>
      </w:r>
    </w:p>
    <w:p w:rsidR="00253E80" w:rsidRPr="00413213" w:rsidRDefault="00253E80" w:rsidP="004C690E">
      <w:pPr>
        <w:jc w:val="center"/>
        <w:rPr>
          <w:rFonts w:ascii="Verdana" w:hAnsi="Verdana" w:cs="Arial"/>
          <w:b/>
          <w:sz w:val="20"/>
          <w:szCs w:val="20"/>
        </w:rPr>
      </w:pPr>
      <w:r w:rsidRPr="00413213">
        <w:rPr>
          <w:rFonts w:ascii="Verdana" w:hAnsi="Verdana" w:cs="Arial"/>
          <w:b/>
          <w:sz w:val="20"/>
          <w:szCs w:val="20"/>
        </w:rPr>
        <w:t>Cena a platební podmínky</w:t>
      </w:r>
    </w:p>
    <w:p w:rsidR="00253E80" w:rsidRPr="00413213" w:rsidRDefault="00253E80" w:rsidP="001000F7">
      <w:pPr>
        <w:rPr>
          <w:rFonts w:ascii="Verdana" w:hAnsi="Verdana" w:cs="Arial"/>
          <w:color w:val="0000FF"/>
          <w:sz w:val="20"/>
          <w:szCs w:val="20"/>
        </w:rPr>
      </w:pPr>
    </w:p>
    <w:p w:rsidR="00253E80" w:rsidRDefault="00253E80" w:rsidP="004C690E">
      <w:pPr>
        <w:pStyle w:val="Zkladntext2"/>
        <w:numPr>
          <w:ilvl w:val="0"/>
          <w:numId w:val="11"/>
        </w:numPr>
        <w:spacing w:after="0" w:line="240" w:lineRule="auto"/>
        <w:ind w:left="360"/>
        <w:jc w:val="both"/>
        <w:rPr>
          <w:rFonts w:ascii="Verdana" w:hAnsi="Verdana" w:cs="Arial"/>
          <w:sz w:val="20"/>
          <w:szCs w:val="20"/>
        </w:rPr>
      </w:pPr>
      <w:r w:rsidRPr="00413213">
        <w:rPr>
          <w:rFonts w:ascii="Verdana" w:hAnsi="Verdana" w:cs="Arial"/>
          <w:sz w:val="20"/>
          <w:szCs w:val="20"/>
        </w:rPr>
        <w:t>Cena za poskytnutí služeb je sjednána pro jednotlivé klíčové aktivity ve výši:</w:t>
      </w:r>
    </w:p>
    <w:p w:rsidR="00253E80" w:rsidRPr="003D51F1" w:rsidRDefault="00253E80" w:rsidP="00A95B49">
      <w:pPr>
        <w:ind w:left="360"/>
        <w:jc w:val="both"/>
        <w:rPr>
          <w:rFonts w:ascii="Verdana" w:hAnsi="Verdana" w:cs="Arial"/>
          <w:b/>
          <w:bCs/>
          <w:i/>
          <w:sz w:val="20"/>
          <w:szCs w:val="20"/>
        </w:rPr>
      </w:pPr>
      <w:r w:rsidRPr="004631B2">
        <w:rPr>
          <w:rFonts w:ascii="Verdana" w:hAnsi="Verdana" w:cs="Arial"/>
          <w:b/>
          <w:bCs/>
          <w:i/>
          <w:sz w:val="20"/>
          <w:szCs w:val="20"/>
          <w:shd w:val="clear" w:color="auto" w:fill="FFFF00"/>
        </w:rPr>
        <w:t xml:space="preserve">Pozn.: Uchazeč uvede </w:t>
      </w:r>
      <w:r>
        <w:rPr>
          <w:rFonts w:ascii="Verdana" w:hAnsi="Verdana" w:cs="Arial"/>
          <w:b/>
          <w:bCs/>
          <w:i/>
          <w:sz w:val="20"/>
          <w:szCs w:val="20"/>
          <w:shd w:val="clear" w:color="auto" w:fill="FFFF00"/>
        </w:rPr>
        <w:t xml:space="preserve">pouze </w:t>
      </w:r>
      <w:r w:rsidRPr="004631B2">
        <w:rPr>
          <w:rFonts w:ascii="Verdana" w:hAnsi="Verdana" w:cs="Arial"/>
          <w:b/>
          <w:bCs/>
          <w:i/>
          <w:sz w:val="20"/>
          <w:szCs w:val="20"/>
          <w:shd w:val="clear" w:color="auto" w:fill="FFFF00"/>
        </w:rPr>
        <w:t>klíčov</w:t>
      </w:r>
      <w:r>
        <w:rPr>
          <w:rFonts w:ascii="Verdana" w:hAnsi="Verdana" w:cs="Arial"/>
          <w:b/>
          <w:bCs/>
          <w:i/>
          <w:sz w:val="20"/>
          <w:szCs w:val="20"/>
          <w:shd w:val="clear" w:color="auto" w:fill="FFFF00"/>
        </w:rPr>
        <w:t>ou</w:t>
      </w:r>
      <w:r w:rsidRPr="004631B2">
        <w:rPr>
          <w:rFonts w:ascii="Verdana" w:hAnsi="Verdana" w:cs="Arial"/>
          <w:b/>
          <w:bCs/>
          <w:i/>
          <w:sz w:val="20"/>
          <w:szCs w:val="20"/>
          <w:shd w:val="clear" w:color="auto" w:fill="FFFF00"/>
        </w:rPr>
        <w:t xml:space="preserve"> aktivit</w:t>
      </w:r>
      <w:r>
        <w:rPr>
          <w:rFonts w:ascii="Verdana" w:hAnsi="Verdana" w:cs="Arial"/>
          <w:b/>
          <w:bCs/>
          <w:i/>
          <w:sz w:val="20"/>
          <w:szCs w:val="20"/>
          <w:shd w:val="clear" w:color="auto" w:fill="FFFF00"/>
        </w:rPr>
        <w:t>u</w:t>
      </w:r>
      <w:r w:rsidRPr="004631B2">
        <w:rPr>
          <w:rFonts w:ascii="Verdana" w:hAnsi="Verdana" w:cs="Arial"/>
          <w:b/>
          <w:bCs/>
          <w:i/>
          <w:sz w:val="20"/>
          <w:szCs w:val="20"/>
          <w:shd w:val="clear" w:color="auto" w:fill="FFFF00"/>
        </w:rPr>
        <w:t xml:space="preserve"> relevantní pro danou část veřejné zakázky.</w:t>
      </w:r>
    </w:p>
    <w:p w:rsidR="00253E80" w:rsidRPr="00413213" w:rsidRDefault="00253E80" w:rsidP="00E3307C">
      <w:pPr>
        <w:pStyle w:val="Zkladntext2"/>
        <w:spacing w:after="0" w:line="240" w:lineRule="auto"/>
        <w:ind w:left="360"/>
        <w:jc w:val="both"/>
        <w:rPr>
          <w:rFonts w:ascii="Verdana" w:hAnsi="Verdana" w:cs="Arial"/>
          <w:sz w:val="20"/>
          <w:szCs w:val="20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1"/>
        <w:gridCol w:w="5783"/>
        <w:gridCol w:w="2268"/>
      </w:tblGrid>
      <w:tr w:rsidR="00253E80" w:rsidRPr="00413213" w:rsidTr="0095480A">
        <w:tc>
          <w:tcPr>
            <w:tcW w:w="1021" w:type="dxa"/>
            <w:vMerge w:val="restart"/>
          </w:tcPr>
          <w:p w:rsidR="00253E80" w:rsidRPr="00D00B4F" w:rsidRDefault="00253E80" w:rsidP="0095480A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00B4F">
              <w:rPr>
                <w:rFonts w:ascii="Verdana" w:hAnsi="Verdana" w:cs="Arial"/>
                <w:b/>
                <w:bCs/>
                <w:sz w:val="20"/>
                <w:szCs w:val="20"/>
              </w:rPr>
              <w:t>KA 05</w:t>
            </w:r>
          </w:p>
        </w:tc>
        <w:tc>
          <w:tcPr>
            <w:tcW w:w="5783" w:type="dxa"/>
          </w:tcPr>
          <w:p w:rsidR="00253E80" w:rsidRPr="00413213" w:rsidRDefault="00253E80" w:rsidP="0095480A">
            <w:pPr>
              <w:rPr>
                <w:rFonts w:ascii="Verdana" w:hAnsi="Verdana" w:cs="Arial"/>
                <w:sz w:val="20"/>
                <w:szCs w:val="20"/>
              </w:rPr>
            </w:pPr>
            <w:r w:rsidRPr="00413213">
              <w:rPr>
                <w:rFonts w:ascii="Verdana" w:hAnsi="Verdana" w:cs="Arial"/>
                <w:sz w:val="20"/>
                <w:szCs w:val="20"/>
              </w:rPr>
              <w:t>Cena za 1 účastníka v Kč bez DPH</w:t>
            </w:r>
          </w:p>
        </w:tc>
        <w:tc>
          <w:tcPr>
            <w:tcW w:w="2268" w:type="dxa"/>
          </w:tcPr>
          <w:p w:rsidR="00253E80" w:rsidRPr="00413213" w:rsidRDefault="00253E80" w:rsidP="00413213">
            <w:pPr>
              <w:jc w:val="center"/>
              <w:rPr>
                <w:rFonts w:ascii="Verdana" w:hAnsi="Verdana" w:cs="Arial"/>
                <w:sz w:val="20"/>
                <w:szCs w:val="20"/>
                <w:highlight w:val="yellow"/>
              </w:rPr>
            </w:pPr>
            <w:r>
              <w:rPr>
                <w:rFonts w:ascii="Verdana" w:hAnsi="Verdana" w:cs="Arial"/>
                <w:sz w:val="20"/>
                <w:szCs w:val="20"/>
                <w:highlight w:val="yellow"/>
              </w:rPr>
              <w:t>.....</w:t>
            </w:r>
          </w:p>
        </w:tc>
      </w:tr>
      <w:tr w:rsidR="00253E80" w:rsidRPr="00413213" w:rsidTr="0095480A">
        <w:tc>
          <w:tcPr>
            <w:tcW w:w="1021" w:type="dxa"/>
            <w:vMerge/>
          </w:tcPr>
          <w:p w:rsidR="00253E80" w:rsidRPr="00413213" w:rsidRDefault="00253E80" w:rsidP="0095480A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783" w:type="dxa"/>
          </w:tcPr>
          <w:p w:rsidR="00253E80" w:rsidRPr="00413213" w:rsidRDefault="00253E80" w:rsidP="0095480A">
            <w:pPr>
              <w:rPr>
                <w:rFonts w:ascii="Verdana" w:hAnsi="Verdana" w:cs="Arial"/>
                <w:sz w:val="20"/>
                <w:szCs w:val="20"/>
              </w:rPr>
            </w:pPr>
            <w:r w:rsidRPr="00413213">
              <w:rPr>
                <w:rFonts w:ascii="Verdana" w:hAnsi="Verdana" w:cs="Arial"/>
                <w:sz w:val="20"/>
                <w:szCs w:val="20"/>
              </w:rPr>
              <w:t>Počet účastníků</w:t>
            </w:r>
          </w:p>
        </w:tc>
        <w:tc>
          <w:tcPr>
            <w:tcW w:w="2268" w:type="dxa"/>
          </w:tcPr>
          <w:p w:rsidR="00253E80" w:rsidRPr="00413213" w:rsidRDefault="00253E80" w:rsidP="00413213">
            <w:pPr>
              <w:jc w:val="center"/>
              <w:rPr>
                <w:rFonts w:ascii="Verdana" w:hAnsi="Verdana" w:cs="Arial"/>
                <w:b/>
                <w:sz w:val="20"/>
                <w:szCs w:val="20"/>
                <w:highlight w:val="yellow"/>
              </w:rPr>
            </w:pPr>
            <w:r>
              <w:rPr>
                <w:rFonts w:ascii="Verdana" w:hAnsi="Verdana" w:cs="Arial"/>
                <w:b/>
                <w:sz w:val="20"/>
                <w:szCs w:val="20"/>
                <w:highlight w:val="yellow"/>
              </w:rPr>
              <w:t>.....</w:t>
            </w:r>
          </w:p>
        </w:tc>
      </w:tr>
      <w:tr w:rsidR="00253E80" w:rsidRPr="00413213" w:rsidTr="0095480A">
        <w:tc>
          <w:tcPr>
            <w:tcW w:w="1021" w:type="dxa"/>
            <w:vMerge/>
          </w:tcPr>
          <w:p w:rsidR="00253E80" w:rsidRPr="00413213" w:rsidRDefault="00253E80" w:rsidP="0095480A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783" w:type="dxa"/>
          </w:tcPr>
          <w:p w:rsidR="00253E80" w:rsidRPr="00413213" w:rsidRDefault="00253E80" w:rsidP="0095480A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13213">
              <w:rPr>
                <w:rFonts w:ascii="Verdana" w:hAnsi="Verdana" w:cs="Arial"/>
                <w:b/>
                <w:bCs/>
                <w:sz w:val="20"/>
                <w:szCs w:val="20"/>
              </w:rPr>
              <w:t>Celková cena v Kč bez DPH</w:t>
            </w:r>
          </w:p>
        </w:tc>
        <w:tc>
          <w:tcPr>
            <w:tcW w:w="2268" w:type="dxa"/>
          </w:tcPr>
          <w:p w:rsidR="00253E80" w:rsidRPr="00413213" w:rsidRDefault="00253E80" w:rsidP="00413213">
            <w:pPr>
              <w:jc w:val="center"/>
              <w:rPr>
                <w:rFonts w:ascii="Verdana" w:hAnsi="Verdana" w:cs="Arial"/>
                <w:b/>
                <w:sz w:val="20"/>
                <w:szCs w:val="20"/>
                <w:highlight w:val="yellow"/>
              </w:rPr>
            </w:pPr>
            <w:r>
              <w:rPr>
                <w:rFonts w:ascii="Verdana" w:hAnsi="Verdana" w:cs="Arial"/>
                <w:b/>
                <w:sz w:val="20"/>
                <w:szCs w:val="20"/>
                <w:highlight w:val="yellow"/>
              </w:rPr>
              <w:t>.....</w:t>
            </w:r>
          </w:p>
        </w:tc>
      </w:tr>
      <w:tr w:rsidR="00253E80" w:rsidRPr="00413213" w:rsidTr="007200DD">
        <w:tc>
          <w:tcPr>
            <w:tcW w:w="9072" w:type="dxa"/>
            <w:gridSpan w:val="3"/>
            <w:shd w:val="clear" w:color="auto" w:fill="FFFF00"/>
          </w:tcPr>
          <w:p w:rsidR="00253E80" w:rsidRPr="00413213" w:rsidRDefault="00253E80" w:rsidP="00616EB5">
            <w:pPr>
              <w:rPr>
                <w:rFonts w:ascii="Verdana" w:hAnsi="Verdana" w:cs="Arial"/>
                <w:b/>
                <w:i/>
                <w:sz w:val="20"/>
                <w:szCs w:val="20"/>
              </w:rPr>
            </w:pPr>
            <w:r w:rsidRPr="00413213">
              <w:rPr>
                <w:rFonts w:ascii="Verdana" w:hAnsi="Verdana" w:cs="Arial"/>
                <w:b/>
                <w:i/>
                <w:sz w:val="20"/>
                <w:szCs w:val="20"/>
              </w:rPr>
              <w:t>Pozn</w:t>
            </w:r>
            <w:r>
              <w:rPr>
                <w:rFonts w:ascii="Verdana" w:hAnsi="Verdana" w:cs="Arial"/>
                <w:b/>
                <w:i/>
                <w:sz w:val="20"/>
                <w:szCs w:val="20"/>
              </w:rPr>
              <w:t>.</w:t>
            </w:r>
            <w:r w:rsidRPr="00413213">
              <w:rPr>
                <w:rFonts w:ascii="Verdana" w:hAnsi="Verdana" w:cs="Arial"/>
                <w:b/>
                <w:i/>
                <w:sz w:val="20"/>
                <w:szCs w:val="20"/>
              </w:rPr>
              <w:t xml:space="preserve">: </w:t>
            </w:r>
            <w:r>
              <w:rPr>
                <w:rFonts w:ascii="Verdana" w:hAnsi="Verdana" w:cs="Arial"/>
                <w:b/>
                <w:i/>
                <w:sz w:val="20"/>
                <w:szCs w:val="20"/>
              </w:rPr>
              <w:t>Uchazeč</w:t>
            </w:r>
            <w:r w:rsidRPr="00413213">
              <w:rPr>
                <w:rFonts w:ascii="Verdana" w:hAnsi="Verdana" w:cs="Arial"/>
                <w:b/>
                <w:i/>
                <w:sz w:val="20"/>
                <w:szCs w:val="20"/>
              </w:rPr>
              <w:t xml:space="preserve"> uvede ceny relevantní pro danou část veřejné zakázky.</w:t>
            </w:r>
          </w:p>
        </w:tc>
      </w:tr>
    </w:tbl>
    <w:p w:rsidR="00253E80" w:rsidRDefault="00253E80" w:rsidP="0095480A">
      <w:pPr>
        <w:jc w:val="both"/>
        <w:rPr>
          <w:rFonts w:ascii="Verdana" w:hAnsi="Verdana" w:cs="Arial"/>
          <w:sz w:val="20"/>
          <w:szCs w:val="20"/>
        </w:rPr>
      </w:pPr>
    </w:p>
    <w:p w:rsidR="00253E80" w:rsidRPr="00413213" w:rsidRDefault="00253E80" w:rsidP="00E3307C">
      <w:pPr>
        <w:pStyle w:val="Zkladntext2"/>
        <w:spacing w:after="0" w:line="240" w:lineRule="auto"/>
        <w:ind w:left="360"/>
        <w:jc w:val="both"/>
        <w:rPr>
          <w:rFonts w:ascii="Verdana" w:hAnsi="Verdana" w:cs="Arial"/>
          <w:sz w:val="20"/>
          <w:szCs w:val="20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1"/>
        <w:gridCol w:w="5783"/>
        <w:gridCol w:w="2268"/>
      </w:tblGrid>
      <w:tr w:rsidR="00253E80" w:rsidRPr="00413213" w:rsidTr="00DC2B35">
        <w:tc>
          <w:tcPr>
            <w:tcW w:w="1021" w:type="dxa"/>
            <w:vMerge w:val="restart"/>
          </w:tcPr>
          <w:p w:rsidR="00253E80" w:rsidRPr="00D00B4F" w:rsidRDefault="00253E80" w:rsidP="00DC2B35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D00B4F">
              <w:rPr>
                <w:rFonts w:ascii="Verdana" w:hAnsi="Verdana" w:cs="Arial"/>
                <w:b/>
                <w:bCs/>
                <w:sz w:val="20"/>
                <w:szCs w:val="20"/>
              </w:rPr>
              <w:t>KA 06</w:t>
            </w:r>
          </w:p>
        </w:tc>
        <w:tc>
          <w:tcPr>
            <w:tcW w:w="5783" w:type="dxa"/>
          </w:tcPr>
          <w:p w:rsidR="00253E80" w:rsidRPr="00413213" w:rsidRDefault="00253E80" w:rsidP="00DC2B35">
            <w:pPr>
              <w:rPr>
                <w:rFonts w:ascii="Verdana" w:hAnsi="Verdana" w:cs="Arial"/>
                <w:sz w:val="20"/>
                <w:szCs w:val="20"/>
              </w:rPr>
            </w:pPr>
            <w:r w:rsidRPr="00413213">
              <w:rPr>
                <w:rFonts w:ascii="Verdana" w:hAnsi="Verdana" w:cs="Arial"/>
                <w:sz w:val="20"/>
                <w:szCs w:val="20"/>
              </w:rPr>
              <w:t>Cena za 1 účastníka v</w:t>
            </w:r>
            <w:r>
              <w:rPr>
                <w:rFonts w:ascii="Verdana" w:hAnsi="Verdana" w:cs="Arial"/>
                <w:sz w:val="20"/>
                <w:szCs w:val="20"/>
              </w:rPr>
              <w:t> </w:t>
            </w:r>
            <w:r w:rsidRPr="00413213">
              <w:rPr>
                <w:rFonts w:ascii="Verdana" w:hAnsi="Verdana" w:cs="Arial"/>
                <w:sz w:val="20"/>
                <w:szCs w:val="20"/>
              </w:rPr>
              <w:t>Kč</w:t>
            </w:r>
            <w:r>
              <w:rPr>
                <w:rFonts w:ascii="Verdana" w:hAnsi="Verdana" w:cs="Arial"/>
                <w:sz w:val="20"/>
                <w:szCs w:val="20"/>
              </w:rPr>
              <w:t xml:space="preserve"> bez DPH</w:t>
            </w:r>
          </w:p>
        </w:tc>
        <w:tc>
          <w:tcPr>
            <w:tcW w:w="2268" w:type="dxa"/>
          </w:tcPr>
          <w:p w:rsidR="00253E80" w:rsidRPr="00413213" w:rsidRDefault="00253E80" w:rsidP="00DC2B35">
            <w:pPr>
              <w:jc w:val="center"/>
              <w:rPr>
                <w:rFonts w:ascii="Verdana" w:hAnsi="Verdana" w:cs="Arial"/>
                <w:sz w:val="20"/>
                <w:szCs w:val="20"/>
                <w:highlight w:val="yellow"/>
              </w:rPr>
            </w:pPr>
            <w:r>
              <w:rPr>
                <w:rFonts w:ascii="Verdana" w:hAnsi="Verdana" w:cs="Arial"/>
                <w:sz w:val="20"/>
                <w:szCs w:val="20"/>
                <w:highlight w:val="yellow"/>
              </w:rPr>
              <w:t>.....</w:t>
            </w:r>
          </w:p>
        </w:tc>
      </w:tr>
      <w:tr w:rsidR="00253E80" w:rsidRPr="00413213" w:rsidTr="00DC2B35">
        <w:tc>
          <w:tcPr>
            <w:tcW w:w="1021" w:type="dxa"/>
            <w:vMerge/>
          </w:tcPr>
          <w:p w:rsidR="00253E80" w:rsidRPr="00413213" w:rsidRDefault="00253E80" w:rsidP="00DC2B3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783" w:type="dxa"/>
          </w:tcPr>
          <w:p w:rsidR="00253E80" w:rsidRPr="00413213" w:rsidRDefault="00253E80" w:rsidP="00DC2B35">
            <w:pPr>
              <w:rPr>
                <w:rFonts w:ascii="Verdana" w:hAnsi="Verdana" w:cs="Arial"/>
                <w:sz w:val="20"/>
                <w:szCs w:val="20"/>
              </w:rPr>
            </w:pPr>
            <w:r w:rsidRPr="00413213">
              <w:rPr>
                <w:rFonts w:ascii="Verdana" w:hAnsi="Verdana" w:cs="Arial"/>
                <w:sz w:val="20"/>
                <w:szCs w:val="20"/>
              </w:rPr>
              <w:t xml:space="preserve">Počet účastníků </w:t>
            </w:r>
          </w:p>
        </w:tc>
        <w:tc>
          <w:tcPr>
            <w:tcW w:w="2268" w:type="dxa"/>
          </w:tcPr>
          <w:p w:rsidR="00253E80" w:rsidRPr="00413213" w:rsidRDefault="00253E80" w:rsidP="00DC2B35">
            <w:pPr>
              <w:jc w:val="center"/>
              <w:rPr>
                <w:rFonts w:ascii="Verdana" w:hAnsi="Verdana" w:cs="Arial"/>
                <w:sz w:val="20"/>
                <w:szCs w:val="20"/>
                <w:highlight w:val="yellow"/>
              </w:rPr>
            </w:pPr>
            <w:r>
              <w:rPr>
                <w:rFonts w:ascii="Verdana" w:hAnsi="Verdana" w:cs="Arial"/>
                <w:sz w:val="20"/>
                <w:szCs w:val="20"/>
                <w:highlight w:val="yellow"/>
              </w:rPr>
              <w:t>.....</w:t>
            </w:r>
          </w:p>
        </w:tc>
      </w:tr>
      <w:tr w:rsidR="00253E80" w:rsidRPr="00413213" w:rsidTr="00DC2B35">
        <w:trPr>
          <w:trHeight w:val="333"/>
        </w:trPr>
        <w:tc>
          <w:tcPr>
            <w:tcW w:w="1021" w:type="dxa"/>
            <w:vMerge/>
          </w:tcPr>
          <w:p w:rsidR="00253E80" w:rsidRPr="00413213" w:rsidRDefault="00253E80" w:rsidP="00DC2B3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783" w:type="dxa"/>
          </w:tcPr>
          <w:p w:rsidR="00253E80" w:rsidRPr="00413213" w:rsidRDefault="00253E80" w:rsidP="00DC2B35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13213">
              <w:rPr>
                <w:rFonts w:ascii="Verdana" w:hAnsi="Verdana" w:cs="Arial"/>
                <w:b/>
                <w:bCs/>
                <w:sz w:val="20"/>
                <w:szCs w:val="20"/>
              </w:rPr>
              <w:t>Celková cena v Kč bez DPH</w:t>
            </w:r>
          </w:p>
        </w:tc>
        <w:tc>
          <w:tcPr>
            <w:tcW w:w="2268" w:type="dxa"/>
          </w:tcPr>
          <w:p w:rsidR="00253E80" w:rsidRPr="00413213" w:rsidRDefault="00253E80" w:rsidP="00DC2B35">
            <w:pPr>
              <w:jc w:val="center"/>
              <w:rPr>
                <w:rFonts w:ascii="Verdana" w:hAnsi="Verdana" w:cs="Arial"/>
                <w:sz w:val="20"/>
                <w:szCs w:val="20"/>
                <w:highlight w:val="yellow"/>
              </w:rPr>
            </w:pPr>
            <w:r>
              <w:rPr>
                <w:rFonts w:ascii="Verdana" w:hAnsi="Verdana" w:cs="Arial"/>
                <w:sz w:val="20"/>
                <w:szCs w:val="20"/>
                <w:highlight w:val="yellow"/>
              </w:rPr>
              <w:t>.....</w:t>
            </w:r>
          </w:p>
        </w:tc>
      </w:tr>
      <w:tr w:rsidR="00253E80" w:rsidRPr="00413213" w:rsidTr="00DC2B35">
        <w:tc>
          <w:tcPr>
            <w:tcW w:w="9072" w:type="dxa"/>
            <w:gridSpan w:val="3"/>
            <w:shd w:val="clear" w:color="auto" w:fill="FFFF00"/>
          </w:tcPr>
          <w:p w:rsidR="00253E80" w:rsidRPr="00413213" w:rsidRDefault="00253E80" w:rsidP="00DC2B35">
            <w:pPr>
              <w:rPr>
                <w:rFonts w:ascii="Verdana" w:hAnsi="Verdana" w:cs="Arial"/>
                <w:b/>
                <w:i/>
                <w:sz w:val="20"/>
                <w:szCs w:val="20"/>
              </w:rPr>
            </w:pPr>
            <w:r w:rsidRPr="00413213">
              <w:rPr>
                <w:rFonts w:ascii="Verdana" w:hAnsi="Verdana" w:cs="Arial"/>
                <w:b/>
                <w:i/>
                <w:sz w:val="20"/>
                <w:szCs w:val="20"/>
              </w:rPr>
              <w:t>Pozn</w:t>
            </w:r>
            <w:r>
              <w:rPr>
                <w:rFonts w:ascii="Verdana" w:hAnsi="Verdana" w:cs="Arial"/>
                <w:b/>
                <w:i/>
                <w:sz w:val="20"/>
                <w:szCs w:val="20"/>
              </w:rPr>
              <w:t>.</w:t>
            </w:r>
            <w:r w:rsidRPr="00413213">
              <w:rPr>
                <w:rFonts w:ascii="Verdana" w:hAnsi="Verdana" w:cs="Arial"/>
                <w:b/>
                <w:i/>
                <w:sz w:val="20"/>
                <w:szCs w:val="20"/>
              </w:rPr>
              <w:t xml:space="preserve">: </w:t>
            </w:r>
            <w:r>
              <w:rPr>
                <w:rFonts w:ascii="Verdana" w:hAnsi="Verdana" w:cs="Arial"/>
                <w:b/>
                <w:i/>
                <w:sz w:val="20"/>
                <w:szCs w:val="20"/>
              </w:rPr>
              <w:t>Uchazeč</w:t>
            </w:r>
            <w:r w:rsidRPr="00413213">
              <w:rPr>
                <w:rFonts w:ascii="Verdana" w:hAnsi="Verdana" w:cs="Arial"/>
                <w:b/>
                <w:i/>
                <w:sz w:val="20"/>
                <w:szCs w:val="20"/>
              </w:rPr>
              <w:t xml:space="preserve"> uvede ceny relevantní pro danou část veřejné zakázky.</w:t>
            </w:r>
          </w:p>
        </w:tc>
      </w:tr>
    </w:tbl>
    <w:p w:rsidR="00253E80" w:rsidRPr="00413213" w:rsidRDefault="00253E80" w:rsidP="0095480A">
      <w:pPr>
        <w:jc w:val="both"/>
        <w:rPr>
          <w:rFonts w:ascii="Verdana" w:hAnsi="Verdana" w:cs="Arial"/>
          <w:sz w:val="20"/>
          <w:szCs w:val="20"/>
        </w:rPr>
      </w:pPr>
    </w:p>
    <w:p w:rsidR="00253E80" w:rsidRPr="00413213" w:rsidRDefault="00253E80" w:rsidP="0095480A">
      <w:pPr>
        <w:ind w:left="426"/>
        <w:jc w:val="both"/>
        <w:rPr>
          <w:rFonts w:ascii="Verdana" w:hAnsi="Verdana" w:cs="Arial"/>
          <w:sz w:val="20"/>
          <w:szCs w:val="20"/>
        </w:rPr>
      </w:pPr>
      <w:r w:rsidRPr="00413213">
        <w:rPr>
          <w:rFonts w:ascii="Verdana" w:hAnsi="Verdana" w:cs="Arial"/>
          <w:sz w:val="20"/>
          <w:szCs w:val="20"/>
        </w:rPr>
        <w:t xml:space="preserve">Předmět plnění (tj. realizace akreditovaných vzdělávacích programů) patří dle § 57 </w:t>
      </w:r>
      <w:r>
        <w:rPr>
          <w:rFonts w:ascii="Verdana" w:hAnsi="Verdana" w:cs="Arial"/>
          <w:sz w:val="20"/>
          <w:szCs w:val="20"/>
        </w:rPr>
        <w:br/>
      </w:r>
      <w:r w:rsidRPr="00413213">
        <w:rPr>
          <w:rFonts w:ascii="Verdana" w:hAnsi="Verdana" w:cs="Arial"/>
          <w:sz w:val="20"/>
          <w:szCs w:val="20"/>
        </w:rPr>
        <w:t>z</w:t>
      </w:r>
      <w:r>
        <w:rPr>
          <w:rFonts w:ascii="Verdana" w:hAnsi="Verdana" w:cs="Arial"/>
          <w:sz w:val="20"/>
          <w:szCs w:val="20"/>
        </w:rPr>
        <w:t>ákona</w:t>
      </w:r>
      <w:r w:rsidRPr="00413213">
        <w:rPr>
          <w:rFonts w:ascii="Verdana" w:hAnsi="Verdana" w:cs="Arial"/>
          <w:sz w:val="20"/>
          <w:szCs w:val="20"/>
        </w:rPr>
        <w:t xml:space="preserve"> č. 235/2004 Sb., </w:t>
      </w:r>
      <w:r>
        <w:rPr>
          <w:rFonts w:ascii="Verdana" w:hAnsi="Verdana" w:cs="Arial"/>
          <w:sz w:val="20"/>
          <w:szCs w:val="20"/>
        </w:rPr>
        <w:t>o dani z přidané hodnoty, ve znění pozdějších předpisů</w:t>
      </w:r>
      <w:r w:rsidRPr="00413213">
        <w:rPr>
          <w:rFonts w:ascii="Verdana" w:hAnsi="Verdana" w:cs="Arial"/>
          <w:sz w:val="20"/>
          <w:szCs w:val="20"/>
        </w:rPr>
        <w:t xml:space="preserve">, mezi plnění </w:t>
      </w:r>
      <w:r w:rsidRPr="00413213">
        <w:rPr>
          <w:rFonts w:ascii="Verdana" w:hAnsi="Verdana" w:cs="Arial"/>
          <w:sz w:val="20"/>
          <w:szCs w:val="20"/>
          <w:u w:val="single"/>
        </w:rPr>
        <w:t>osvobozená od daně z přidané hodnoty</w:t>
      </w:r>
      <w:r w:rsidRPr="00413213">
        <w:rPr>
          <w:rFonts w:ascii="Verdana" w:hAnsi="Verdana" w:cs="Arial"/>
          <w:sz w:val="20"/>
          <w:szCs w:val="20"/>
        </w:rPr>
        <w:t xml:space="preserve">. </w:t>
      </w:r>
    </w:p>
    <w:p w:rsidR="00253E80" w:rsidRDefault="00253E80" w:rsidP="00413213">
      <w:pPr>
        <w:pStyle w:val="Zkladntext2"/>
        <w:spacing w:after="0" w:line="240" w:lineRule="auto"/>
        <w:ind w:left="426"/>
        <w:jc w:val="both"/>
        <w:rPr>
          <w:rFonts w:ascii="Verdana" w:hAnsi="Verdana" w:cs="Arial"/>
        </w:rPr>
      </w:pPr>
    </w:p>
    <w:p w:rsidR="00253E80" w:rsidRPr="00413213" w:rsidRDefault="00253E80" w:rsidP="00413213">
      <w:pPr>
        <w:pStyle w:val="Zkladntext2"/>
        <w:spacing w:after="0" w:line="240" w:lineRule="auto"/>
        <w:ind w:left="426"/>
        <w:jc w:val="both"/>
        <w:rPr>
          <w:rFonts w:ascii="Verdana" w:hAnsi="Verdana" w:cs="Arial"/>
          <w:sz w:val="20"/>
          <w:szCs w:val="20"/>
        </w:rPr>
      </w:pPr>
      <w:r w:rsidRPr="00413213">
        <w:rPr>
          <w:rFonts w:ascii="Verdana" w:hAnsi="Verdana" w:cs="Arial"/>
          <w:sz w:val="20"/>
          <w:szCs w:val="20"/>
        </w:rPr>
        <w:t xml:space="preserve">Uvedené ceny jsou </w:t>
      </w:r>
      <w:r>
        <w:rPr>
          <w:rFonts w:ascii="Verdana" w:hAnsi="Verdana" w:cs="Arial"/>
          <w:sz w:val="20"/>
          <w:szCs w:val="20"/>
        </w:rPr>
        <w:t xml:space="preserve">maximální a </w:t>
      </w:r>
      <w:r w:rsidRPr="00413213">
        <w:rPr>
          <w:rFonts w:ascii="Verdana" w:hAnsi="Verdana" w:cs="Arial"/>
          <w:sz w:val="20"/>
          <w:szCs w:val="20"/>
        </w:rPr>
        <w:t>nepřekročitelné</w:t>
      </w:r>
      <w:r>
        <w:rPr>
          <w:rFonts w:ascii="Verdana" w:hAnsi="Verdana" w:cs="Arial"/>
          <w:sz w:val="20"/>
          <w:szCs w:val="20"/>
        </w:rPr>
        <w:t xml:space="preserve">, </w:t>
      </w:r>
      <w:r w:rsidRPr="00413213">
        <w:rPr>
          <w:rFonts w:ascii="Verdana" w:hAnsi="Verdana" w:cs="Arial"/>
          <w:sz w:val="20"/>
          <w:szCs w:val="20"/>
        </w:rPr>
        <w:t>zahrnují veškeré a konečné náklady spojené se sjednaným rozsahem plnění.</w:t>
      </w:r>
    </w:p>
    <w:p w:rsidR="00253E80" w:rsidRPr="00413213" w:rsidRDefault="00253E80" w:rsidP="004C690E">
      <w:pPr>
        <w:pStyle w:val="Zkladntext2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253E80" w:rsidRDefault="00253E80" w:rsidP="004C690E">
      <w:pPr>
        <w:pStyle w:val="Zkladntext2"/>
        <w:numPr>
          <w:ilvl w:val="0"/>
          <w:numId w:val="11"/>
        </w:numPr>
        <w:spacing w:after="0" w:line="240" w:lineRule="auto"/>
        <w:ind w:left="360"/>
        <w:jc w:val="both"/>
        <w:rPr>
          <w:rFonts w:ascii="Verdana" w:hAnsi="Verdana" w:cs="Arial"/>
          <w:sz w:val="20"/>
          <w:szCs w:val="20"/>
        </w:rPr>
      </w:pPr>
      <w:r w:rsidRPr="00413213">
        <w:rPr>
          <w:rFonts w:ascii="Verdana" w:hAnsi="Verdana" w:cs="Arial"/>
          <w:sz w:val="20"/>
          <w:szCs w:val="20"/>
        </w:rPr>
        <w:t xml:space="preserve">Objednatel neposkytuje </w:t>
      </w:r>
      <w:r>
        <w:rPr>
          <w:rFonts w:ascii="Verdana" w:hAnsi="Verdana" w:cs="Arial"/>
          <w:sz w:val="20"/>
          <w:szCs w:val="20"/>
        </w:rPr>
        <w:t>zálohy</w:t>
      </w:r>
      <w:r w:rsidRPr="00413213">
        <w:rPr>
          <w:rFonts w:ascii="Verdana" w:hAnsi="Verdana" w:cs="Arial"/>
          <w:sz w:val="20"/>
          <w:szCs w:val="20"/>
        </w:rPr>
        <w:t xml:space="preserve">. </w:t>
      </w:r>
    </w:p>
    <w:p w:rsidR="00253E80" w:rsidRDefault="00253E80">
      <w:pPr>
        <w:pStyle w:val="Zkladntext2"/>
        <w:spacing w:after="0" w:line="240" w:lineRule="auto"/>
        <w:ind w:left="360"/>
        <w:jc w:val="both"/>
        <w:rPr>
          <w:rFonts w:ascii="Verdana" w:hAnsi="Verdana" w:cs="Arial"/>
          <w:sz w:val="20"/>
          <w:szCs w:val="20"/>
        </w:rPr>
      </w:pPr>
    </w:p>
    <w:p w:rsidR="00253E80" w:rsidRDefault="00253E80" w:rsidP="004C690E">
      <w:pPr>
        <w:pStyle w:val="Zkladntext2"/>
        <w:numPr>
          <w:ilvl w:val="0"/>
          <w:numId w:val="11"/>
        </w:numPr>
        <w:spacing w:after="0" w:line="240" w:lineRule="auto"/>
        <w:ind w:left="36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Jednotlivé d</w:t>
      </w:r>
      <w:r w:rsidRPr="00413213">
        <w:rPr>
          <w:rFonts w:ascii="Verdana" w:hAnsi="Verdana" w:cs="Arial"/>
          <w:sz w:val="20"/>
          <w:szCs w:val="20"/>
        </w:rPr>
        <w:t xml:space="preserve">ílčí platby budou </w:t>
      </w:r>
      <w:r>
        <w:rPr>
          <w:rFonts w:ascii="Verdana" w:hAnsi="Verdana" w:cs="Arial"/>
          <w:sz w:val="20"/>
          <w:szCs w:val="20"/>
        </w:rPr>
        <w:t>hrazeny</w:t>
      </w:r>
      <w:r w:rsidRPr="00413213">
        <w:rPr>
          <w:rFonts w:ascii="Verdana" w:hAnsi="Verdana" w:cs="Arial"/>
          <w:sz w:val="20"/>
          <w:szCs w:val="20"/>
        </w:rPr>
        <w:t xml:space="preserve"> po převzetí a akceptaci dílčích plnění předmětu smlouvy dle harmonogramu </w:t>
      </w:r>
      <w:r>
        <w:rPr>
          <w:rFonts w:ascii="Verdana" w:hAnsi="Verdana" w:cs="Arial"/>
          <w:sz w:val="20"/>
          <w:szCs w:val="20"/>
        </w:rPr>
        <w:t>dle přílohy č. 1</w:t>
      </w:r>
      <w:r w:rsidRPr="00413213">
        <w:rPr>
          <w:rFonts w:ascii="Verdana" w:hAnsi="Verdana" w:cs="Arial"/>
          <w:sz w:val="20"/>
          <w:szCs w:val="20"/>
        </w:rPr>
        <w:t>, pověřeným zástupcem objednatele – manažerem KA 05 a KA 06 projektu Zvyšování kvalifikace pedagogů.</w:t>
      </w:r>
    </w:p>
    <w:p w:rsidR="00253E80" w:rsidRPr="00413213" w:rsidRDefault="00253E80" w:rsidP="00413213">
      <w:pPr>
        <w:pStyle w:val="Zkladntext2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253E80" w:rsidRPr="00413213" w:rsidRDefault="00253E80" w:rsidP="004C690E">
      <w:pPr>
        <w:pStyle w:val="Zkladntext2"/>
        <w:numPr>
          <w:ilvl w:val="0"/>
          <w:numId w:val="11"/>
        </w:numPr>
        <w:spacing w:after="0" w:line="240" w:lineRule="auto"/>
        <w:ind w:left="36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Harmonogram</w:t>
      </w:r>
      <w:r w:rsidRPr="00413213">
        <w:rPr>
          <w:rFonts w:ascii="Verdana" w:hAnsi="Verdana" w:cs="Arial"/>
          <w:sz w:val="20"/>
          <w:szCs w:val="20"/>
        </w:rPr>
        <w:t xml:space="preserve"> dílčích plnění a dílčích plateb tvořící přílohu č. 1 této smlouvy navrhne </w:t>
      </w:r>
      <w:r>
        <w:rPr>
          <w:rFonts w:ascii="Verdana" w:hAnsi="Verdana" w:cs="Arial"/>
          <w:sz w:val="20"/>
          <w:szCs w:val="20"/>
        </w:rPr>
        <w:br/>
      </w:r>
      <w:r w:rsidRPr="00413213">
        <w:rPr>
          <w:rFonts w:ascii="Verdana" w:hAnsi="Verdana" w:cs="Arial"/>
          <w:sz w:val="20"/>
          <w:szCs w:val="20"/>
        </w:rPr>
        <w:t>v souladu s podmínkami zadávací dokumentace poskytovatel. Pokud zhotovený návrh přílohy č. 1 této smlouvy odpovídá podmínkám této smlouvy a zadávací dokumentace, objednatel návrh harmonogramu schválí.</w:t>
      </w:r>
    </w:p>
    <w:p w:rsidR="00253E80" w:rsidRPr="00413213" w:rsidRDefault="00253E80" w:rsidP="004C690E">
      <w:pPr>
        <w:pStyle w:val="Zkladntext2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253E80" w:rsidRDefault="00253E80" w:rsidP="004C690E">
      <w:pPr>
        <w:numPr>
          <w:ilvl w:val="0"/>
          <w:numId w:val="11"/>
        </w:numPr>
        <w:ind w:left="360"/>
        <w:jc w:val="both"/>
        <w:rPr>
          <w:rFonts w:ascii="Verdana" w:hAnsi="Verdana" w:cs="Arial"/>
          <w:sz w:val="20"/>
          <w:szCs w:val="20"/>
        </w:rPr>
      </w:pPr>
      <w:r w:rsidRPr="00413213">
        <w:rPr>
          <w:rFonts w:ascii="Verdana" w:hAnsi="Verdana" w:cs="Arial"/>
          <w:sz w:val="20"/>
          <w:szCs w:val="20"/>
        </w:rPr>
        <w:t xml:space="preserve">Fakturu v členění dle KA, která musí mít náležitosti </w:t>
      </w:r>
      <w:r>
        <w:rPr>
          <w:rFonts w:ascii="Verdana" w:hAnsi="Verdana" w:cs="Arial"/>
          <w:sz w:val="20"/>
          <w:szCs w:val="20"/>
        </w:rPr>
        <w:t xml:space="preserve">řádného </w:t>
      </w:r>
      <w:r w:rsidRPr="00413213">
        <w:rPr>
          <w:rFonts w:ascii="Verdana" w:hAnsi="Verdana" w:cs="Arial"/>
          <w:sz w:val="20"/>
          <w:szCs w:val="20"/>
        </w:rPr>
        <w:t>daňového dokladu ve smyslu zákona č. 235/2004 Sb.</w:t>
      </w:r>
      <w:r>
        <w:rPr>
          <w:rFonts w:ascii="Verdana" w:hAnsi="Verdana" w:cs="Arial"/>
          <w:sz w:val="20"/>
          <w:szCs w:val="20"/>
        </w:rPr>
        <w:t xml:space="preserve"> P</w:t>
      </w:r>
      <w:r w:rsidRPr="00413213">
        <w:rPr>
          <w:rFonts w:ascii="Verdana" w:hAnsi="Verdana" w:cs="Arial"/>
          <w:sz w:val="20"/>
          <w:szCs w:val="20"/>
        </w:rPr>
        <w:t xml:space="preserve">oskytovatel zašle </w:t>
      </w:r>
      <w:r>
        <w:rPr>
          <w:rFonts w:ascii="Verdana" w:hAnsi="Verdana" w:cs="Arial"/>
          <w:sz w:val="20"/>
          <w:szCs w:val="20"/>
        </w:rPr>
        <w:t xml:space="preserve">tento daňový doklad - fakturu </w:t>
      </w:r>
      <w:r w:rsidRPr="00413213">
        <w:rPr>
          <w:rFonts w:ascii="Verdana" w:hAnsi="Verdana" w:cs="Arial"/>
          <w:sz w:val="20"/>
          <w:szCs w:val="20"/>
        </w:rPr>
        <w:t xml:space="preserve">objednateli na adresu uvedenou v čl. I  nejpozději do 7 dnů po akceptaci dílčího plnění. </w:t>
      </w:r>
      <w:r>
        <w:rPr>
          <w:rFonts w:ascii="Verdana" w:hAnsi="Verdana" w:cs="Arial"/>
          <w:sz w:val="20"/>
          <w:szCs w:val="20"/>
        </w:rPr>
        <w:t>Na daňovém dokladu - faktuře</w:t>
      </w:r>
      <w:r w:rsidRPr="00413213">
        <w:rPr>
          <w:rFonts w:ascii="Verdana" w:hAnsi="Verdana" w:cs="Arial"/>
          <w:sz w:val="20"/>
          <w:szCs w:val="20"/>
        </w:rPr>
        <w:t xml:space="preserve"> musí být vždy uveden název a registrační číslo projektu. Pokud </w:t>
      </w:r>
      <w:r>
        <w:rPr>
          <w:rFonts w:ascii="Verdana" w:hAnsi="Verdana" w:cs="Arial"/>
          <w:sz w:val="20"/>
          <w:szCs w:val="20"/>
        </w:rPr>
        <w:t xml:space="preserve">daňový doklad - </w:t>
      </w:r>
      <w:r w:rsidRPr="00413213">
        <w:rPr>
          <w:rFonts w:ascii="Verdana" w:hAnsi="Verdana" w:cs="Arial"/>
          <w:sz w:val="20"/>
          <w:szCs w:val="20"/>
        </w:rPr>
        <w:t>faktura nebude obsahovat všechny zákonem a smlouvou stanovené náležitosti či k ní nebudou přiloženy požadované přílohy, je objednatel oprávněn ji do data splatnosti vrátit s</w:t>
      </w:r>
      <w:r>
        <w:rPr>
          <w:rFonts w:ascii="Verdana" w:hAnsi="Verdana" w:cs="Arial"/>
          <w:sz w:val="20"/>
          <w:szCs w:val="20"/>
        </w:rPr>
        <w:t xml:space="preserve"> uvedením důvodu vrácení a </w:t>
      </w:r>
      <w:r w:rsidRPr="00413213">
        <w:rPr>
          <w:rFonts w:ascii="Verdana" w:hAnsi="Verdana" w:cs="Arial"/>
          <w:sz w:val="20"/>
          <w:szCs w:val="20"/>
        </w:rPr>
        <w:t xml:space="preserve">zhotovitel je povinen </w:t>
      </w:r>
      <w:r w:rsidRPr="00413213">
        <w:rPr>
          <w:rFonts w:ascii="Verdana" w:hAnsi="Verdana" w:cs="Arial"/>
          <w:sz w:val="20"/>
          <w:szCs w:val="20"/>
        </w:rPr>
        <w:lastRenderedPageBreak/>
        <w:t>doručit novou fakturu s novým termínem splatnosti. V takovém případě není objednatel v prodlení s úhradou.</w:t>
      </w:r>
    </w:p>
    <w:p w:rsidR="00253E80" w:rsidRPr="00413213" w:rsidRDefault="00253E80" w:rsidP="00413213">
      <w:pPr>
        <w:jc w:val="both"/>
        <w:rPr>
          <w:rFonts w:ascii="Verdana" w:hAnsi="Verdana" w:cs="Arial"/>
          <w:sz w:val="20"/>
          <w:szCs w:val="20"/>
        </w:rPr>
      </w:pPr>
    </w:p>
    <w:p w:rsidR="00253E80" w:rsidRPr="00413213" w:rsidRDefault="00253E80" w:rsidP="004C690E">
      <w:pPr>
        <w:numPr>
          <w:ilvl w:val="0"/>
          <w:numId w:val="11"/>
        </w:numPr>
        <w:ind w:left="360"/>
        <w:jc w:val="both"/>
        <w:rPr>
          <w:rFonts w:ascii="Verdana" w:hAnsi="Verdana" w:cs="Arial"/>
          <w:sz w:val="20"/>
          <w:szCs w:val="20"/>
        </w:rPr>
      </w:pPr>
      <w:r w:rsidRPr="00413213">
        <w:rPr>
          <w:rFonts w:ascii="Verdana" w:hAnsi="Verdana" w:cs="Arial"/>
          <w:sz w:val="20"/>
          <w:szCs w:val="20"/>
        </w:rPr>
        <w:t>Celková vyfakturovaná cena musí odpovídat skutečnému počtu účastníků vzdělávacích programů zvlášť v KA 05 a zvlášť v KA 06</w:t>
      </w:r>
      <w:r>
        <w:rPr>
          <w:rFonts w:ascii="Verdana" w:hAnsi="Verdana" w:cs="Arial"/>
          <w:sz w:val="20"/>
          <w:szCs w:val="20"/>
        </w:rPr>
        <w:t>.</w:t>
      </w:r>
    </w:p>
    <w:p w:rsidR="00253E80" w:rsidRPr="00413213" w:rsidRDefault="00253E80" w:rsidP="004C690E">
      <w:pPr>
        <w:jc w:val="both"/>
        <w:rPr>
          <w:rFonts w:ascii="Verdana" w:hAnsi="Verdana"/>
          <w:sz w:val="20"/>
          <w:szCs w:val="20"/>
        </w:rPr>
      </w:pPr>
      <w:r w:rsidRPr="00413213">
        <w:rPr>
          <w:rFonts w:ascii="Verdana" w:hAnsi="Verdana"/>
          <w:sz w:val="20"/>
          <w:szCs w:val="20"/>
        </w:rPr>
        <w:t xml:space="preserve">   </w:t>
      </w:r>
    </w:p>
    <w:p w:rsidR="00253E80" w:rsidRPr="00933B38" w:rsidRDefault="00253E80" w:rsidP="00933B38">
      <w:pPr>
        <w:pStyle w:val="Odstavecseseznamem"/>
        <w:numPr>
          <w:ilvl w:val="0"/>
          <w:numId w:val="11"/>
        </w:numPr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933B38">
        <w:rPr>
          <w:rFonts w:ascii="Verdana" w:hAnsi="Verdana" w:cs="Arial"/>
          <w:sz w:val="20"/>
          <w:szCs w:val="20"/>
        </w:rPr>
        <w:t xml:space="preserve">Splatnost faktury činí 21 dní po jejím prokazatelném doručení Objednateli.  </w:t>
      </w:r>
    </w:p>
    <w:p w:rsidR="00253E80" w:rsidRPr="006F3441" w:rsidRDefault="00253E80" w:rsidP="00277F00">
      <w:pPr>
        <w:jc w:val="both"/>
        <w:rPr>
          <w:rFonts w:ascii="Verdana" w:hAnsi="Verdana" w:cs="Arial"/>
          <w:sz w:val="20"/>
          <w:szCs w:val="20"/>
        </w:rPr>
      </w:pPr>
    </w:p>
    <w:p w:rsidR="00253E80" w:rsidRPr="006F3441" w:rsidRDefault="00253E80" w:rsidP="00277F00">
      <w:pPr>
        <w:jc w:val="both"/>
        <w:rPr>
          <w:rFonts w:ascii="Verdana" w:hAnsi="Verdana" w:cs="Arial"/>
          <w:sz w:val="20"/>
          <w:szCs w:val="20"/>
        </w:rPr>
      </w:pPr>
    </w:p>
    <w:p w:rsidR="00253E80" w:rsidRPr="006F3441" w:rsidRDefault="00253E80" w:rsidP="00277F00">
      <w:pPr>
        <w:jc w:val="both"/>
        <w:rPr>
          <w:rFonts w:ascii="Verdana" w:hAnsi="Verdana" w:cs="Arial"/>
          <w:sz w:val="20"/>
          <w:szCs w:val="20"/>
        </w:rPr>
      </w:pPr>
    </w:p>
    <w:p w:rsidR="00253E80" w:rsidRPr="006F3441" w:rsidRDefault="00253E80" w:rsidP="001000F7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VI.</w:t>
      </w:r>
    </w:p>
    <w:p w:rsidR="00253E80" w:rsidRPr="006F3441" w:rsidRDefault="00253E80" w:rsidP="001000F7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Kontrola, uchovávání dokladů a podkladů</w:t>
      </w:r>
    </w:p>
    <w:p w:rsidR="00253E80" w:rsidRPr="006F3441" w:rsidRDefault="00253E80" w:rsidP="001000F7">
      <w:pPr>
        <w:jc w:val="center"/>
        <w:rPr>
          <w:rFonts w:ascii="Verdana" w:hAnsi="Verdana" w:cs="Arial"/>
          <w:b/>
          <w:sz w:val="20"/>
          <w:szCs w:val="20"/>
        </w:rPr>
      </w:pPr>
    </w:p>
    <w:p w:rsidR="00253E80" w:rsidRPr="00413213" w:rsidRDefault="00253E80" w:rsidP="001000F7">
      <w:pPr>
        <w:numPr>
          <w:ilvl w:val="0"/>
          <w:numId w:val="14"/>
        </w:numPr>
        <w:tabs>
          <w:tab w:val="clear" w:pos="720"/>
          <w:tab w:val="left" w:pos="360"/>
          <w:tab w:val="left" w:pos="426"/>
        </w:tabs>
        <w:ind w:left="360"/>
        <w:jc w:val="both"/>
        <w:rPr>
          <w:rFonts w:ascii="Verdana" w:hAnsi="Verdana" w:cs="Arial"/>
          <w:bCs/>
          <w:sz w:val="20"/>
          <w:szCs w:val="20"/>
        </w:rPr>
      </w:pPr>
      <w:r w:rsidRPr="006F3441">
        <w:rPr>
          <w:rFonts w:ascii="Verdana" w:hAnsi="Verdana" w:cs="Arial"/>
          <w:bCs/>
          <w:sz w:val="20"/>
          <w:szCs w:val="20"/>
        </w:rPr>
        <w:t>Pos</w:t>
      </w:r>
      <w:r w:rsidRPr="00413213">
        <w:rPr>
          <w:rFonts w:ascii="Verdana" w:hAnsi="Verdana" w:cs="Arial"/>
          <w:bCs/>
          <w:sz w:val="20"/>
          <w:szCs w:val="20"/>
        </w:rPr>
        <w:t xml:space="preserve">kytovatel </w:t>
      </w:r>
      <w:r>
        <w:rPr>
          <w:rFonts w:ascii="Verdana" w:hAnsi="Verdana" w:cs="Arial"/>
          <w:bCs/>
          <w:sz w:val="20"/>
          <w:szCs w:val="20"/>
        </w:rPr>
        <w:t>je povinen</w:t>
      </w:r>
      <w:r w:rsidRPr="00413213">
        <w:rPr>
          <w:rFonts w:ascii="Verdana" w:hAnsi="Verdana" w:cs="Arial"/>
          <w:bCs/>
          <w:sz w:val="20"/>
          <w:szCs w:val="20"/>
        </w:rPr>
        <w:t xml:space="preserve"> umožn</w:t>
      </w:r>
      <w:r>
        <w:rPr>
          <w:rFonts w:ascii="Verdana" w:hAnsi="Verdana" w:cs="Arial"/>
          <w:bCs/>
          <w:sz w:val="20"/>
          <w:szCs w:val="20"/>
        </w:rPr>
        <w:t>it</w:t>
      </w:r>
      <w:r w:rsidRPr="00413213">
        <w:rPr>
          <w:rFonts w:ascii="Verdana" w:hAnsi="Verdana" w:cs="Arial"/>
          <w:bCs/>
          <w:sz w:val="20"/>
          <w:szCs w:val="20"/>
        </w:rPr>
        <w:t xml:space="preserve"> objednateli kontrol</w:t>
      </w:r>
      <w:r>
        <w:rPr>
          <w:rFonts w:ascii="Verdana" w:hAnsi="Verdana" w:cs="Arial"/>
          <w:bCs/>
          <w:sz w:val="20"/>
          <w:szCs w:val="20"/>
        </w:rPr>
        <w:t>u</w:t>
      </w:r>
      <w:r w:rsidRPr="00413213">
        <w:rPr>
          <w:rFonts w:ascii="Verdana" w:hAnsi="Verdana" w:cs="Arial"/>
          <w:bCs/>
          <w:sz w:val="20"/>
          <w:szCs w:val="20"/>
        </w:rPr>
        <w:t xml:space="preserve"> plnění </w:t>
      </w:r>
      <w:r>
        <w:rPr>
          <w:rFonts w:ascii="Verdana" w:hAnsi="Verdana" w:cs="Arial"/>
          <w:bCs/>
          <w:sz w:val="20"/>
          <w:szCs w:val="20"/>
        </w:rPr>
        <w:t>předmětu smlouvy</w:t>
      </w:r>
      <w:r w:rsidRPr="00413213">
        <w:rPr>
          <w:rFonts w:ascii="Verdana" w:hAnsi="Verdana" w:cs="Arial"/>
          <w:bCs/>
          <w:sz w:val="20"/>
          <w:szCs w:val="20"/>
        </w:rPr>
        <w:t xml:space="preserve">, </w:t>
      </w:r>
      <w:r>
        <w:rPr>
          <w:rFonts w:ascii="Verdana" w:hAnsi="Verdana" w:cs="Arial"/>
          <w:bCs/>
          <w:sz w:val="20"/>
          <w:szCs w:val="20"/>
        </w:rPr>
        <w:t xml:space="preserve">je povinen </w:t>
      </w:r>
      <w:r w:rsidRPr="00413213">
        <w:rPr>
          <w:rFonts w:ascii="Verdana" w:hAnsi="Verdana" w:cs="Arial"/>
          <w:bCs/>
          <w:sz w:val="20"/>
          <w:szCs w:val="20"/>
        </w:rPr>
        <w:t>pro takovou kontrolu vytvoř</w:t>
      </w:r>
      <w:r>
        <w:rPr>
          <w:rFonts w:ascii="Verdana" w:hAnsi="Verdana" w:cs="Arial"/>
          <w:bCs/>
          <w:sz w:val="20"/>
          <w:szCs w:val="20"/>
        </w:rPr>
        <w:t>it</w:t>
      </w:r>
      <w:r w:rsidRPr="00413213">
        <w:rPr>
          <w:rFonts w:ascii="Verdana" w:hAnsi="Verdana" w:cs="Arial"/>
          <w:bCs/>
          <w:sz w:val="20"/>
          <w:szCs w:val="20"/>
        </w:rPr>
        <w:t xml:space="preserve"> potřebné podmínky a poskytn</w:t>
      </w:r>
      <w:r>
        <w:rPr>
          <w:rFonts w:ascii="Verdana" w:hAnsi="Verdana" w:cs="Arial"/>
          <w:bCs/>
          <w:sz w:val="20"/>
          <w:szCs w:val="20"/>
        </w:rPr>
        <w:t>out</w:t>
      </w:r>
      <w:r w:rsidRPr="00413213">
        <w:rPr>
          <w:rFonts w:ascii="Verdana" w:hAnsi="Verdana" w:cs="Arial"/>
          <w:bCs/>
          <w:sz w:val="20"/>
          <w:szCs w:val="20"/>
        </w:rPr>
        <w:t xml:space="preserve"> objednateli řádnou součinnost.</w:t>
      </w:r>
    </w:p>
    <w:p w:rsidR="00253E80" w:rsidRPr="00413213" w:rsidRDefault="00253E80" w:rsidP="00847E8C">
      <w:pPr>
        <w:tabs>
          <w:tab w:val="left" w:pos="360"/>
          <w:tab w:val="left" w:pos="426"/>
        </w:tabs>
        <w:ind w:left="360"/>
        <w:jc w:val="both"/>
        <w:rPr>
          <w:rFonts w:ascii="Verdana" w:hAnsi="Verdana" w:cs="Arial"/>
          <w:bCs/>
          <w:sz w:val="20"/>
          <w:szCs w:val="20"/>
        </w:rPr>
      </w:pPr>
    </w:p>
    <w:p w:rsidR="00253E80" w:rsidRPr="00413213" w:rsidRDefault="00253E80" w:rsidP="001000F7">
      <w:pPr>
        <w:numPr>
          <w:ilvl w:val="0"/>
          <w:numId w:val="14"/>
        </w:numPr>
        <w:tabs>
          <w:tab w:val="clear" w:pos="720"/>
          <w:tab w:val="left" w:pos="360"/>
          <w:tab w:val="left" w:pos="426"/>
        </w:tabs>
        <w:ind w:left="360"/>
        <w:jc w:val="both"/>
        <w:rPr>
          <w:rFonts w:ascii="Verdana" w:hAnsi="Verdana" w:cs="Arial"/>
          <w:bCs/>
          <w:sz w:val="20"/>
          <w:szCs w:val="20"/>
        </w:rPr>
      </w:pPr>
      <w:r w:rsidRPr="00413213">
        <w:rPr>
          <w:rFonts w:ascii="Verdana" w:hAnsi="Verdana" w:cs="Arial"/>
          <w:bCs/>
          <w:sz w:val="20"/>
          <w:szCs w:val="20"/>
        </w:rPr>
        <w:t xml:space="preserve">Poskytovatel je podle ustanovení § 2 písm. e) zákona č. 320/2001 Sb., o finanční kontrole ve veřejné správě a o změně některých zákonů (zákon o finanční kontrole), </w:t>
      </w:r>
    </w:p>
    <w:p w:rsidR="00253E80" w:rsidRPr="00413213" w:rsidRDefault="00253E80" w:rsidP="00262CFD">
      <w:pPr>
        <w:tabs>
          <w:tab w:val="left" w:pos="360"/>
          <w:tab w:val="left" w:pos="426"/>
        </w:tabs>
        <w:ind w:left="360"/>
        <w:jc w:val="both"/>
        <w:rPr>
          <w:rFonts w:ascii="Verdana" w:hAnsi="Verdana" w:cs="Arial"/>
          <w:bCs/>
          <w:sz w:val="20"/>
          <w:szCs w:val="20"/>
        </w:rPr>
      </w:pPr>
      <w:r w:rsidRPr="00413213">
        <w:rPr>
          <w:rFonts w:ascii="Verdana" w:hAnsi="Verdana" w:cs="Arial"/>
          <w:bCs/>
          <w:sz w:val="20"/>
          <w:szCs w:val="20"/>
        </w:rPr>
        <w:t>ve znění pozdějších předpisů</w:t>
      </w:r>
      <w:r>
        <w:rPr>
          <w:rFonts w:ascii="Verdana" w:hAnsi="Verdana" w:cs="Arial"/>
          <w:bCs/>
          <w:sz w:val="20"/>
          <w:szCs w:val="20"/>
        </w:rPr>
        <w:t>,</w:t>
      </w:r>
      <w:r w:rsidRPr="00413213">
        <w:rPr>
          <w:rFonts w:ascii="Verdana" w:hAnsi="Verdana" w:cs="Arial"/>
          <w:bCs/>
          <w:sz w:val="20"/>
          <w:szCs w:val="20"/>
        </w:rPr>
        <w:t xml:space="preserve"> osobou povinnou spolupůsobit při výkonu finanční kontroly prováděné v souvislosti s úhradou zboží nebo služeb z veřejných výdajů.</w:t>
      </w:r>
    </w:p>
    <w:p w:rsidR="00253E80" w:rsidRPr="00413213" w:rsidRDefault="00253E80" w:rsidP="001000F7">
      <w:pPr>
        <w:tabs>
          <w:tab w:val="left" w:pos="360"/>
          <w:tab w:val="left" w:pos="426"/>
        </w:tabs>
        <w:jc w:val="both"/>
        <w:rPr>
          <w:rFonts w:ascii="Verdana" w:hAnsi="Verdana" w:cs="Arial"/>
          <w:bCs/>
          <w:sz w:val="20"/>
          <w:szCs w:val="20"/>
        </w:rPr>
      </w:pPr>
    </w:p>
    <w:p w:rsidR="00253E80" w:rsidRPr="00413213" w:rsidRDefault="00253E80" w:rsidP="001000F7">
      <w:pPr>
        <w:numPr>
          <w:ilvl w:val="0"/>
          <w:numId w:val="14"/>
        </w:numPr>
        <w:tabs>
          <w:tab w:val="left" w:pos="284"/>
          <w:tab w:val="left" w:pos="426"/>
        </w:tabs>
        <w:ind w:left="360"/>
        <w:jc w:val="both"/>
        <w:rPr>
          <w:rFonts w:ascii="Verdana" w:hAnsi="Verdana" w:cs="Arial"/>
          <w:bCs/>
          <w:sz w:val="20"/>
          <w:szCs w:val="20"/>
        </w:rPr>
      </w:pPr>
      <w:r w:rsidRPr="00413213">
        <w:rPr>
          <w:rFonts w:ascii="Verdana" w:hAnsi="Verdana" w:cs="Arial"/>
          <w:bCs/>
          <w:sz w:val="20"/>
          <w:szCs w:val="20"/>
        </w:rPr>
        <w:t xml:space="preserve"> Poskytovatel je povinen umožnit osobám oprávněným k výkonu kontroly projektu, z něhož je zakázka </w:t>
      </w:r>
      <w:r>
        <w:rPr>
          <w:rFonts w:ascii="Verdana" w:hAnsi="Verdana" w:cs="Arial"/>
          <w:bCs/>
          <w:sz w:val="20"/>
          <w:szCs w:val="20"/>
        </w:rPr>
        <w:t>financována</w:t>
      </w:r>
      <w:r w:rsidRPr="00413213">
        <w:rPr>
          <w:rFonts w:ascii="Verdana" w:hAnsi="Verdana" w:cs="Arial"/>
          <w:bCs/>
          <w:sz w:val="20"/>
          <w:szCs w:val="20"/>
        </w:rPr>
        <w:t>, provést kontrolu dokladů souvisejících s plněním smlouvy.</w:t>
      </w:r>
    </w:p>
    <w:p w:rsidR="00253E80" w:rsidRPr="00413213" w:rsidRDefault="00253E80" w:rsidP="001000F7">
      <w:pPr>
        <w:tabs>
          <w:tab w:val="left" w:pos="284"/>
          <w:tab w:val="left" w:pos="426"/>
        </w:tabs>
        <w:jc w:val="both"/>
        <w:rPr>
          <w:rFonts w:ascii="Verdana" w:hAnsi="Verdana" w:cs="Arial"/>
          <w:bCs/>
          <w:sz w:val="20"/>
          <w:szCs w:val="20"/>
        </w:rPr>
      </w:pPr>
    </w:p>
    <w:p w:rsidR="00253E80" w:rsidRPr="00413213" w:rsidRDefault="00253E80" w:rsidP="001000F7">
      <w:pPr>
        <w:numPr>
          <w:ilvl w:val="0"/>
          <w:numId w:val="14"/>
        </w:numPr>
        <w:tabs>
          <w:tab w:val="left" w:pos="360"/>
          <w:tab w:val="left" w:pos="426"/>
        </w:tabs>
        <w:ind w:left="360"/>
        <w:jc w:val="both"/>
        <w:rPr>
          <w:rFonts w:ascii="Verdana" w:hAnsi="Verdana" w:cs="Arial"/>
          <w:bCs/>
          <w:color w:val="339966"/>
          <w:sz w:val="20"/>
          <w:szCs w:val="20"/>
        </w:rPr>
      </w:pPr>
      <w:r w:rsidRPr="00413213">
        <w:rPr>
          <w:rFonts w:ascii="Verdana" w:hAnsi="Verdana" w:cs="Arial"/>
          <w:bCs/>
          <w:sz w:val="20"/>
          <w:szCs w:val="20"/>
        </w:rPr>
        <w:t>Poskytovatel se zavazuje k uchování účetních záznamů a dalších relevantních podkladů souvisejících s předmětem smlouvy dle platných právních předpisů,</w:t>
      </w:r>
      <w:r>
        <w:rPr>
          <w:rFonts w:ascii="Verdana" w:hAnsi="Verdana" w:cs="Arial"/>
          <w:bCs/>
          <w:sz w:val="20"/>
          <w:szCs w:val="20"/>
        </w:rPr>
        <w:t xml:space="preserve"> </w:t>
      </w:r>
      <w:r w:rsidRPr="00413213">
        <w:rPr>
          <w:rFonts w:ascii="Verdana" w:hAnsi="Verdana" w:cs="Arial"/>
          <w:bCs/>
          <w:sz w:val="20"/>
          <w:szCs w:val="20"/>
        </w:rPr>
        <w:t>minimálně však do konce roku 2025.</w:t>
      </w:r>
      <w:r w:rsidRPr="00413213">
        <w:rPr>
          <w:rFonts w:ascii="Verdana" w:hAnsi="Verdana" w:cs="Arial"/>
          <w:bCs/>
          <w:color w:val="339966"/>
          <w:sz w:val="20"/>
          <w:szCs w:val="20"/>
        </w:rPr>
        <w:t xml:space="preserve"> </w:t>
      </w:r>
    </w:p>
    <w:p w:rsidR="00253E80" w:rsidRPr="00413213" w:rsidRDefault="00253E80" w:rsidP="002876C0">
      <w:pPr>
        <w:pStyle w:val="ListParagraph1"/>
        <w:ind w:left="0"/>
        <w:rPr>
          <w:rFonts w:ascii="Verdana" w:hAnsi="Verdana" w:cs="Arial"/>
          <w:bCs/>
          <w:sz w:val="20"/>
          <w:szCs w:val="20"/>
        </w:rPr>
      </w:pPr>
    </w:p>
    <w:p w:rsidR="00253E80" w:rsidRDefault="00253E80" w:rsidP="00DE7305">
      <w:pPr>
        <w:pStyle w:val="Nadpis1"/>
        <w:rPr>
          <w:rFonts w:ascii="Verdana" w:hAnsi="Verdana" w:cs="Arial"/>
          <w:szCs w:val="24"/>
        </w:rPr>
      </w:pPr>
    </w:p>
    <w:p w:rsidR="00253E80" w:rsidRPr="00CC558B" w:rsidRDefault="00253E80" w:rsidP="00CC558B">
      <w:pPr>
        <w:pStyle w:val="Nadpis1"/>
        <w:rPr>
          <w:rFonts w:ascii="Verdana" w:hAnsi="Verdana" w:cs="Arial"/>
          <w:b w:val="0"/>
          <w:sz w:val="20"/>
        </w:rPr>
      </w:pPr>
      <w:r w:rsidRPr="00CC558B">
        <w:rPr>
          <w:rFonts w:ascii="Verdana" w:hAnsi="Verdana" w:cs="Arial"/>
          <w:sz w:val="20"/>
        </w:rPr>
        <w:t>VII.</w:t>
      </w:r>
    </w:p>
    <w:p w:rsidR="00253E80" w:rsidRPr="00CC558B" w:rsidRDefault="00253E80" w:rsidP="00E63977">
      <w:pPr>
        <w:jc w:val="center"/>
        <w:rPr>
          <w:rFonts w:ascii="Verdana" w:hAnsi="Verdana"/>
          <w:b/>
          <w:bCs/>
          <w:sz w:val="20"/>
          <w:szCs w:val="20"/>
        </w:rPr>
      </w:pPr>
      <w:r w:rsidRPr="00CC558B">
        <w:rPr>
          <w:rFonts w:ascii="Verdana" w:hAnsi="Verdana"/>
          <w:b/>
          <w:bCs/>
          <w:sz w:val="20"/>
          <w:szCs w:val="20"/>
        </w:rPr>
        <w:t xml:space="preserve"> Průběžné zprávy o realizaci klíčových aktivit</w:t>
      </w:r>
    </w:p>
    <w:p w:rsidR="00253E80" w:rsidRPr="00D31FD4" w:rsidRDefault="00253E80" w:rsidP="00E63977">
      <w:pPr>
        <w:jc w:val="both"/>
        <w:rPr>
          <w:rFonts w:ascii="Verdana" w:hAnsi="Verdana"/>
          <w:b/>
          <w:bCs/>
          <w:sz w:val="20"/>
          <w:szCs w:val="20"/>
        </w:rPr>
      </w:pPr>
    </w:p>
    <w:p w:rsidR="00253E80" w:rsidRPr="00D31FD4" w:rsidRDefault="00253E80" w:rsidP="00CC558B">
      <w:pPr>
        <w:numPr>
          <w:ilvl w:val="0"/>
          <w:numId w:val="38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>Poskytovatel se zavazuje předkládat objednateli v souladu s přílohou č. 1 této smlouvy průběžné zprávy (podklady pro monitorovací zprávy) o plnění předmětu smlouvy, a to pro každou klíčovou aktivitu zvlášť</w:t>
      </w:r>
      <w:r>
        <w:rPr>
          <w:rFonts w:ascii="Verdana" w:hAnsi="Verdana" w:cs="Arial"/>
          <w:sz w:val="20"/>
          <w:szCs w:val="20"/>
        </w:rPr>
        <w:t>, tato zpráva bude činit přílohu dílčího daňového dokladu – faktury.</w:t>
      </w:r>
    </w:p>
    <w:p w:rsidR="00253E80" w:rsidRPr="00D31FD4" w:rsidRDefault="00253E80" w:rsidP="00726B51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253E80" w:rsidRPr="00D31FD4" w:rsidRDefault="00253E80" w:rsidP="00CC558B">
      <w:pPr>
        <w:numPr>
          <w:ilvl w:val="0"/>
          <w:numId w:val="38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 xml:space="preserve">Průběžná zpráva bude obsahovat popis činností poskytovatele za uplynulé období </w:t>
      </w:r>
      <w:r>
        <w:rPr>
          <w:rFonts w:ascii="Verdana" w:hAnsi="Verdana" w:cs="Arial"/>
          <w:sz w:val="20"/>
          <w:szCs w:val="20"/>
        </w:rPr>
        <w:br/>
      </w:r>
      <w:r w:rsidRPr="00D31FD4">
        <w:rPr>
          <w:rFonts w:ascii="Verdana" w:hAnsi="Verdana" w:cs="Arial"/>
          <w:sz w:val="20"/>
          <w:szCs w:val="20"/>
        </w:rPr>
        <w:t xml:space="preserve">s uvedením počtu účastníků vzdělávání, popis případných problémů při realizaci veřejné zakázky, popis opatření na jejich odstranění, informace o zajištění publicity veřejné zakázky a případné další náležitosti, které určí objednatel, a to v digitální podobě </w:t>
      </w:r>
      <w:r>
        <w:rPr>
          <w:rFonts w:ascii="Verdana" w:hAnsi="Verdana" w:cs="Arial"/>
          <w:sz w:val="20"/>
          <w:szCs w:val="20"/>
        </w:rPr>
        <w:br/>
      </w:r>
      <w:r w:rsidRPr="00D31FD4">
        <w:rPr>
          <w:rFonts w:ascii="Verdana" w:hAnsi="Verdana" w:cs="Arial"/>
          <w:sz w:val="20"/>
          <w:szCs w:val="20"/>
        </w:rPr>
        <w:t xml:space="preserve">(v otevřeném formátu *.doc anebo *.rtf), případně v listinné podobě, bude-li o to poskytovatel objednatelem požádán. </w:t>
      </w:r>
    </w:p>
    <w:p w:rsidR="00253E80" w:rsidRPr="00D31FD4" w:rsidRDefault="00253E80" w:rsidP="00CC558B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  <w:szCs w:val="20"/>
        </w:rPr>
      </w:pPr>
    </w:p>
    <w:p w:rsidR="00253E80" w:rsidRPr="00D31FD4" w:rsidRDefault="00253E80" w:rsidP="00CC558B">
      <w:pPr>
        <w:numPr>
          <w:ilvl w:val="0"/>
          <w:numId w:val="38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 xml:space="preserve">Přílohou průběžných zpráv budou vždy doklady (průkazná evidence) o plnění příslušné části veřejné zakázky v rozdělení na jednotlivé klíčové aktivity, (např. prezenční listiny, záznamy o vydaných certifikátech) a další náležitosti, </w:t>
      </w:r>
      <w:r>
        <w:rPr>
          <w:rFonts w:ascii="Verdana" w:hAnsi="Verdana" w:cs="Arial"/>
          <w:sz w:val="20"/>
          <w:szCs w:val="20"/>
        </w:rPr>
        <w:t xml:space="preserve">které případně určí objednatel, </w:t>
      </w:r>
      <w:r>
        <w:rPr>
          <w:rFonts w:ascii="Verdana" w:hAnsi="Verdana" w:cs="Arial"/>
          <w:sz w:val="20"/>
          <w:szCs w:val="20"/>
        </w:rPr>
        <w:br/>
      </w:r>
      <w:r w:rsidRPr="00D31FD4">
        <w:rPr>
          <w:rFonts w:ascii="Verdana" w:hAnsi="Verdana" w:cs="Arial"/>
          <w:sz w:val="20"/>
          <w:szCs w:val="20"/>
        </w:rPr>
        <w:t>a to</w:t>
      </w:r>
      <w:r>
        <w:rPr>
          <w:rFonts w:ascii="Verdana" w:hAnsi="Verdana" w:cs="Arial"/>
          <w:sz w:val="20"/>
          <w:szCs w:val="20"/>
        </w:rPr>
        <w:t xml:space="preserve"> </w:t>
      </w:r>
      <w:r w:rsidRPr="00D31FD4">
        <w:rPr>
          <w:rFonts w:ascii="Verdana" w:hAnsi="Verdana" w:cs="Arial"/>
          <w:sz w:val="20"/>
          <w:szCs w:val="20"/>
        </w:rPr>
        <w:t>v</w:t>
      </w:r>
      <w:r>
        <w:rPr>
          <w:rFonts w:ascii="Verdana" w:hAnsi="Verdana" w:cs="Arial"/>
          <w:sz w:val="20"/>
          <w:szCs w:val="20"/>
        </w:rPr>
        <w:t xml:space="preserve"> </w:t>
      </w:r>
      <w:r w:rsidRPr="00D31FD4">
        <w:rPr>
          <w:rFonts w:ascii="Verdana" w:hAnsi="Verdana" w:cs="Arial"/>
          <w:sz w:val="20"/>
          <w:szCs w:val="20"/>
        </w:rPr>
        <w:t>digitální podobě (ve formátu *.pdf), případně</w:t>
      </w:r>
      <w:r>
        <w:rPr>
          <w:rFonts w:ascii="Verdana" w:hAnsi="Verdana" w:cs="Arial"/>
          <w:sz w:val="20"/>
          <w:szCs w:val="20"/>
        </w:rPr>
        <w:t xml:space="preserve"> </w:t>
      </w:r>
      <w:r w:rsidRPr="00D31FD4">
        <w:rPr>
          <w:rFonts w:ascii="Verdana" w:hAnsi="Verdana" w:cs="Arial"/>
          <w:sz w:val="20"/>
          <w:szCs w:val="20"/>
        </w:rPr>
        <w:t>v listinné podobě, bude-li o to poskytovatel objednatelem požádán.</w:t>
      </w:r>
    </w:p>
    <w:p w:rsidR="00253E80" w:rsidRPr="00D31FD4" w:rsidRDefault="00253E80" w:rsidP="00CC558B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  <w:szCs w:val="20"/>
        </w:rPr>
      </w:pPr>
    </w:p>
    <w:p w:rsidR="00253E80" w:rsidRPr="00D31FD4" w:rsidRDefault="00253E80" w:rsidP="00CC558B">
      <w:pPr>
        <w:numPr>
          <w:ilvl w:val="0"/>
          <w:numId w:val="38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>Objednatel je oprávněn určit poskytovateli strukturu, obsah a míru podrobnosti průběžných zpráv a požadovat jejich doplnění.</w:t>
      </w:r>
    </w:p>
    <w:p w:rsidR="00253E80" w:rsidRPr="00D31FD4" w:rsidRDefault="00253E80" w:rsidP="00CC558B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  <w:szCs w:val="20"/>
        </w:rPr>
      </w:pPr>
    </w:p>
    <w:p w:rsidR="00253E80" w:rsidRPr="00D31FD4" w:rsidRDefault="00253E80" w:rsidP="00CC558B">
      <w:pPr>
        <w:numPr>
          <w:ilvl w:val="0"/>
          <w:numId w:val="38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>Podklady pro závěrečnou monitorovací zprávu předá poskytovatel objednateli nejpozději do 31.7.2014.</w:t>
      </w:r>
    </w:p>
    <w:p w:rsidR="00253E80" w:rsidRPr="00D31FD4" w:rsidRDefault="00253E80" w:rsidP="00CC558B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  <w:szCs w:val="20"/>
        </w:rPr>
      </w:pPr>
    </w:p>
    <w:p w:rsidR="00253E80" w:rsidRPr="00D31FD4" w:rsidRDefault="00253E80" w:rsidP="00726B51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253E80" w:rsidRPr="00CC558B" w:rsidRDefault="00253E80" w:rsidP="00726B51">
      <w:pPr>
        <w:jc w:val="center"/>
        <w:rPr>
          <w:rFonts w:ascii="Verdana" w:hAnsi="Verdana"/>
          <w:b/>
          <w:sz w:val="20"/>
          <w:szCs w:val="20"/>
        </w:rPr>
      </w:pPr>
      <w:r w:rsidRPr="00CC558B">
        <w:rPr>
          <w:rFonts w:ascii="Verdana" w:hAnsi="Verdana"/>
          <w:b/>
          <w:sz w:val="20"/>
          <w:szCs w:val="20"/>
        </w:rPr>
        <w:t xml:space="preserve">VIII. </w:t>
      </w:r>
    </w:p>
    <w:p w:rsidR="00253E80" w:rsidRPr="00CC558B" w:rsidRDefault="00253E80" w:rsidP="00726B51">
      <w:pPr>
        <w:jc w:val="center"/>
        <w:rPr>
          <w:rFonts w:ascii="Verdana" w:hAnsi="Verdana"/>
          <w:b/>
          <w:sz w:val="20"/>
          <w:szCs w:val="20"/>
        </w:rPr>
      </w:pPr>
      <w:r w:rsidRPr="00CC558B">
        <w:rPr>
          <w:rFonts w:ascii="Verdana" w:hAnsi="Verdana"/>
          <w:b/>
          <w:sz w:val="20"/>
          <w:szCs w:val="20"/>
        </w:rPr>
        <w:t>Publicita a informovanost</w:t>
      </w:r>
    </w:p>
    <w:p w:rsidR="00253E80" w:rsidRPr="00D31FD4" w:rsidRDefault="00253E80" w:rsidP="00E63977">
      <w:pPr>
        <w:jc w:val="both"/>
        <w:rPr>
          <w:rFonts w:ascii="Verdana" w:hAnsi="Verdana"/>
          <w:sz w:val="20"/>
          <w:szCs w:val="20"/>
        </w:rPr>
      </w:pPr>
    </w:p>
    <w:p w:rsidR="00253E80" w:rsidRPr="00D31FD4" w:rsidRDefault="00253E80" w:rsidP="00CC558B">
      <w:pPr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 xml:space="preserve">Poskytovatel se zavazuje uveřejnit na webových stránkách poskytovatele informace </w:t>
      </w:r>
      <w:r>
        <w:rPr>
          <w:rFonts w:ascii="Verdana" w:hAnsi="Verdana" w:cs="Arial"/>
          <w:sz w:val="20"/>
          <w:szCs w:val="20"/>
        </w:rPr>
        <w:br/>
      </w:r>
      <w:r w:rsidRPr="00D31FD4">
        <w:rPr>
          <w:rFonts w:ascii="Verdana" w:hAnsi="Verdana" w:cs="Arial"/>
          <w:sz w:val="20"/>
          <w:szCs w:val="20"/>
        </w:rPr>
        <w:t xml:space="preserve">o projektu, jeho jednotlivých aktivitách, a možnostech zapojení se do projektu. </w:t>
      </w:r>
    </w:p>
    <w:p w:rsidR="00253E80" w:rsidRPr="00D31FD4" w:rsidRDefault="00253E80" w:rsidP="00CC558B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  <w:szCs w:val="20"/>
        </w:rPr>
      </w:pPr>
    </w:p>
    <w:p w:rsidR="00253E80" w:rsidRPr="00D31FD4" w:rsidRDefault="00253E80" w:rsidP="00CC558B">
      <w:pPr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>Veškeré studijní a metodické materiály a další dokumenty v elektronické a tištěné podobě budou splňovat pravidla</w:t>
      </w:r>
      <w:r>
        <w:rPr>
          <w:rFonts w:ascii="Verdana" w:hAnsi="Verdana" w:cs="Arial"/>
          <w:sz w:val="20"/>
          <w:szCs w:val="20"/>
        </w:rPr>
        <w:t xml:space="preserve"> stanovená Manuálem </w:t>
      </w:r>
      <w:r w:rsidRPr="00D31FD4">
        <w:rPr>
          <w:rFonts w:ascii="Verdana" w:hAnsi="Verdana" w:cs="Arial"/>
          <w:sz w:val="20"/>
          <w:szCs w:val="20"/>
        </w:rPr>
        <w:t>vizuální identity OP VK</w:t>
      </w:r>
      <w:r>
        <w:rPr>
          <w:rFonts w:ascii="Verdana" w:hAnsi="Verdana" w:cs="Arial"/>
          <w:sz w:val="20"/>
          <w:szCs w:val="20"/>
        </w:rPr>
        <w:t xml:space="preserve"> (říjen 2009), který je dostupný na webové adrese: </w:t>
      </w:r>
      <w:r w:rsidRPr="0071307D">
        <w:rPr>
          <w:rFonts w:ascii="Verdana" w:hAnsi="Verdana" w:cs="Arial"/>
          <w:sz w:val="20"/>
          <w:szCs w:val="20"/>
        </w:rPr>
        <w:t>http://www.msmt.cz/file/11001</w:t>
      </w:r>
      <w:r>
        <w:rPr>
          <w:rFonts w:ascii="Verdana" w:hAnsi="Verdana" w:cs="Arial"/>
          <w:sz w:val="20"/>
          <w:szCs w:val="20"/>
        </w:rPr>
        <w:t xml:space="preserve">. </w:t>
      </w:r>
      <w:r w:rsidRPr="00D31FD4">
        <w:rPr>
          <w:rFonts w:ascii="Verdana" w:hAnsi="Verdana" w:cs="Arial"/>
          <w:sz w:val="20"/>
          <w:szCs w:val="20"/>
        </w:rPr>
        <w:t xml:space="preserve"> </w:t>
      </w:r>
    </w:p>
    <w:p w:rsidR="00253E80" w:rsidRPr="00D31FD4" w:rsidRDefault="00253E80" w:rsidP="00CC558B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  <w:szCs w:val="20"/>
        </w:rPr>
      </w:pPr>
    </w:p>
    <w:p w:rsidR="00253E80" w:rsidRPr="00D31FD4" w:rsidRDefault="00253E80" w:rsidP="00CC558B">
      <w:pPr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 xml:space="preserve">V prostorech, ve kterých bude realizováno vzdělávání, budou umístěny malé vlajky EU </w:t>
      </w:r>
      <w:r>
        <w:rPr>
          <w:rFonts w:ascii="Verdana" w:hAnsi="Verdana" w:cs="Arial"/>
          <w:sz w:val="20"/>
          <w:szCs w:val="20"/>
        </w:rPr>
        <w:br/>
      </w:r>
      <w:r w:rsidRPr="00D31FD4">
        <w:rPr>
          <w:rFonts w:ascii="Verdana" w:hAnsi="Verdana" w:cs="Arial"/>
          <w:sz w:val="20"/>
          <w:szCs w:val="20"/>
        </w:rPr>
        <w:t>a ČR a bude vyvěšena informace o projektu objednatele, jehož součástí je plnění předmětu smlouvy</w:t>
      </w:r>
      <w:r>
        <w:rPr>
          <w:rFonts w:ascii="Verdana" w:hAnsi="Verdana" w:cs="Arial"/>
          <w:sz w:val="20"/>
          <w:szCs w:val="20"/>
        </w:rPr>
        <w:t>,</w:t>
      </w:r>
      <w:r w:rsidRPr="00D31FD4">
        <w:rPr>
          <w:rFonts w:ascii="Verdana" w:hAnsi="Verdana" w:cs="Arial"/>
          <w:sz w:val="20"/>
          <w:szCs w:val="20"/>
        </w:rPr>
        <w:t xml:space="preserve"> a o zdroji financování.</w:t>
      </w:r>
    </w:p>
    <w:p w:rsidR="00253E80" w:rsidRPr="00D31FD4" w:rsidRDefault="00253E80" w:rsidP="00CC558B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  <w:szCs w:val="20"/>
        </w:rPr>
      </w:pPr>
    </w:p>
    <w:p w:rsidR="00253E80" w:rsidRPr="00CC558B" w:rsidRDefault="00253E80" w:rsidP="00CC558B">
      <w:pPr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CC558B">
        <w:rPr>
          <w:rFonts w:ascii="Verdana" w:hAnsi="Verdana" w:cs="Arial"/>
          <w:sz w:val="20"/>
          <w:szCs w:val="20"/>
        </w:rPr>
        <w:t xml:space="preserve">Při zahájení vzdělávacích programů bude účastníkům sdělena informace o tom, že vzdělávání je financováno </w:t>
      </w:r>
      <w:r w:rsidRPr="00CC558B">
        <w:rPr>
          <w:rFonts w:ascii="Verdana" w:hAnsi="Verdana"/>
          <w:sz w:val="20"/>
          <w:szCs w:val="20"/>
        </w:rPr>
        <w:t>z prostředků ESF a státního rozpočtu ČR v rámci projektu Zvyšování kvalifikace pedagogů (Operační program Vzdělávání pro konkurenceschopnost).</w:t>
      </w:r>
    </w:p>
    <w:p w:rsidR="00253E80" w:rsidRPr="00D31FD4" w:rsidRDefault="00253E80" w:rsidP="00DE7305">
      <w:pPr>
        <w:ind w:left="360" w:hanging="360"/>
        <w:jc w:val="both"/>
        <w:rPr>
          <w:rFonts w:ascii="Verdana" w:hAnsi="Verdana" w:cs="Arial"/>
        </w:rPr>
      </w:pPr>
    </w:p>
    <w:p w:rsidR="00253E80" w:rsidRPr="00D31FD4" w:rsidRDefault="00253E80" w:rsidP="00EB6449">
      <w:pPr>
        <w:ind w:left="360" w:hanging="360"/>
        <w:jc w:val="both"/>
        <w:rPr>
          <w:rFonts w:ascii="Verdana" w:hAnsi="Verdana" w:cs="Arial"/>
        </w:rPr>
      </w:pPr>
    </w:p>
    <w:p w:rsidR="00253E80" w:rsidRPr="00CC558B" w:rsidRDefault="00253E80" w:rsidP="00972099">
      <w:pPr>
        <w:pStyle w:val="Nadpis1"/>
        <w:rPr>
          <w:rFonts w:ascii="Verdana" w:hAnsi="Verdana" w:cs="Arial"/>
          <w:sz w:val="20"/>
        </w:rPr>
      </w:pPr>
      <w:r w:rsidRPr="00CC558B">
        <w:rPr>
          <w:rFonts w:ascii="Verdana" w:hAnsi="Verdana" w:cs="Arial"/>
          <w:sz w:val="20"/>
        </w:rPr>
        <w:t>IX.</w:t>
      </w:r>
    </w:p>
    <w:p w:rsidR="00253E80" w:rsidRPr="00CC558B" w:rsidRDefault="00253E80" w:rsidP="00972099">
      <w:pPr>
        <w:jc w:val="center"/>
        <w:rPr>
          <w:rFonts w:ascii="Verdana" w:hAnsi="Verdana" w:cs="Arial"/>
          <w:b/>
          <w:sz w:val="20"/>
          <w:szCs w:val="20"/>
        </w:rPr>
      </w:pPr>
      <w:r w:rsidRPr="00CC558B">
        <w:rPr>
          <w:rFonts w:ascii="Verdana" w:hAnsi="Verdana" w:cs="Arial"/>
          <w:b/>
          <w:sz w:val="20"/>
          <w:szCs w:val="20"/>
        </w:rPr>
        <w:t>Odpovědnost za škodu</w:t>
      </w:r>
    </w:p>
    <w:p w:rsidR="00253E80" w:rsidRPr="00D31FD4" w:rsidRDefault="00253E80" w:rsidP="00972099">
      <w:pPr>
        <w:ind w:left="360"/>
        <w:jc w:val="both"/>
        <w:rPr>
          <w:rFonts w:ascii="Verdana" w:hAnsi="Verdana" w:cs="Arial"/>
          <w:color w:val="0000FF"/>
        </w:rPr>
      </w:pPr>
    </w:p>
    <w:p w:rsidR="00253E80" w:rsidRDefault="00253E80">
      <w:pPr>
        <w:pStyle w:val="Odstavecseseznamem"/>
        <w:ind w:left="426"/>
        <w:jc w:val="both"/>
        <w:rPr>
          <w:rFonts w:ascii="Verdana" w:hAnsi="Verdana" w:cs="Arial"/>
          <w:sz w:val="20"/>
          <w:szCs w:val="20"/>
        </w:rPr>
      </w:pPr>
      <w:r w:rsidRPr="00CC558B">
        <w:rPr>
          <w:rFonts w:ascii="Verdana" w:hAnsi="Verdana" w:cs="Arial"/>
          <w:sz w:val="20"/>
          <w:szCs w:val="20"/>
        </w:rPr>
        <w:t>Pokud porušením povinností poskytovatele</w:t>
      </w:r>
      <w:r>
        <w:rPr>
          <w:rFonts w:ascii="Verdana" w:hAnsi="Verdana" w:cs="Arial"/>
          <w:sz w:val="20"/>
          <w:szCs w:val="20"/>
        </w:rPr>
        <w:t>m,</w:t>
      </w:r>
      <w:r w:rsidRPr="00CC558B">
        <w:rPr>
          <w:rFonts w:ascii="Verdana" w:hAnsi="Verdana" w:cs="Arial"/>
          <w:sz w:val="20"/>
          <w:szCs w:val="20"/>
        </w:rPr>
        <w:t xml:space="preserve"> vyplývajících z obecně závazných právních předpisů či z této smlouvy</w:t>
      </w:r>
      <w:r>
        <w:rPr>
          <w:rFonts w:ascii="Verdana" w:hAnsi="Verdana" w:cs="Arial"/>
          <w:sz w:val="20"/>
          <w:szCs w:val="20"/>
        </w:rPr>
        <w:t>,</w:t>
      </w:r>
      <w:r w:rsidRPr="00CC558B">
        <w:rPr>
          <w:rFonts w:ascii="Verdana" w:hAnsi="Verdana" w:cs="Arial"/>
          <w:sz w:val="20"/>
          <w:szCs w:val="20"/>
        </w:rPr>
        <w:t xml:space="preserve"> vznikne objednateli jakákoliv škoda, odpovídá za ni poskytovatel</w:t>
      </w:r>
      <w:r>
        <w:rPr>
          <w:rFonts w:ascii="Verdana" w:hAnsi="Verdana" w:cs="Arial"/>
          <w:sz w:val="20"/>
          <w:szCs w:val="20"/>
        </w:rPr>
        <w:t>.</w:t>
      </w:r>
    </w:p>
    <w:p w:rsidR="00253E80" w:rsidRDefault="00253E80" w:rsidP="00F0166E">
      <w:pPr>
        <w:rPr>
          <w:rFonts w:ascii="Verdana" w:hAnsi="Verdana" w:cs="Arial"/>
        </w:rPr>
      </w:pPr>
    </w:p>
    <w:p w:rsidR="00253E80" w:rsidRPr="00D31FD4" w:rsidRDefault="00253E80" w:rsidP="00F0166E">
      <w:pPr>
        <w:rPr>
          <w:rFonts w:ascii="Verdana" w:hAnsi="Verdana" w:cs="Arial"/>
        </w:rPr>
      </w:pPr>
    </w:p>
    <w:p w:rsidR="00253E80" w:rsidRPr="00CC558B" w:rsidRDefault="00253E80" w:rsidP="00F0166E">
      <w:pPr>
        <w:pStyle w:val="Nadpis1"/>
        <w:rPr>
          <w:rFonts w:ascii="Verdana" w:hAnsi="Verdana" w:cs="Arial"/>
          <w:sz w:val="20"/>
        </w:rPr>
      </w:pPr>
      <w:r w:rsidRPr="00CC558B">
        <w:rPr>
          <w:rFonts w:ascii="Verdana" w:hAnsi="Verdana" w:cs="Arial"/>
          <w:sz w:val="20"/>
        </w:rPr>
        <w:t>X.</w:t>
      </w:r>
    </w:p>
    <w:p w:rsidR="00253E80" w:rsidRPr="00CC558B" w:rsidRDefault="00253E80" w:rsidP="00F0166E">
      <w:pPr>
        <w:jc w:val="center"/>
        <w:rPr>
          <w:rFonts w:ascii="Verdana" w:hAnsi="Verdana" w:cs="Arial"/>
          <w:b/>
          <w:sz w:val="20"/>
          <w:szCs w:val="20"/>
        </w:rPr>
      </w:pPr>
      <w:r w:rsidRPr="00CC558B">
        <w:rPr>
          <w:rFonts w:ascii="Verdana" w:hAnsi="Verdana" w:cs="Arial"/>
          <w:b/>
          <w:sz w:val="20"/>
          <w:szCs w:val="20"/>
        </w:rPr>
        <w:t>Smluvní sankce</w:t>
      </w:r>
    </w:p>
    <w:p w:rsidR="00253E80" w:rsidRPr="00CC558B" w:rsidRDefault="00253E80" w:rsidP="00CC558B">
      <w:pPr>
        <w:ind w:left="426" w:hanging="426"/>
        <w:jc w:val="both"/>
        <w:rPr>
          <w:rFonts w:ascii="Verdana" w:hAnsi="Verdana" w:cs="Arial"/>
          <w:b/>
          <w:sz w:val="20"/>
          <w:szCs w:val="20"/>
        </w:rPr>
      </w:pPr>
    </w:p>
    <w:p w:rsidR="00253E80" w:rsidRDefault="00253E80" w:rsidP="00CC558B">
      <w:pPr>
        <w:numPr>
          <w:ilvl w:val="0"/>
          <w:numId w:val="35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 případě prodlení objednatele s úhradou ceny je poskytovatel oprávněn vymáhat pouze zákonný úrok z prodlení.</w:t>
      </w:r>
    </w:p>
    <w:p w:rsidR="00253E80" w:rsidRDefault="00253E80" w:rsidP="006C5A1C">
      <w:pPr>
        <w:jc w:val="both"/>
        <w:rPr>
          <w:rFonts w:ascii="Verdana" w:hAnsi="Verdana"/>
          <w:sz w:val="20"/>
          <w:szCs w:val="20"/>
        </w:rPr>
      </w:pPr>
    </w:p>
    <w:p w:rsidR="00253E80" w:rsidRPr="00CC558B" w:rsidRDefault="00253E80" w:rsidP="00CC558B">
      <w:pPr>
        <w:numPr>
          <w:ilvl w:val="0"/>
          <w:numId w:val="35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CC558B">
        <w:rPr>
          <w:rFonts w:ascii="Verdana" w:hAnsi="Verdana"/>
          <w:sz w:val="20"/>
          <w:szCs w:val="20"/>
        </w:rPr>
        <w:t xml:space="preserve">V případě neposkytnutí </w:t>
      </w:r>
      <w:r>
        <w:rPr>
          <w:rFonts w:ascii="Verdana" w:hAnsi="Verdana"/>
          <w:sz w:val="20"/>
          <w:szCs w:val="20"/>
        </w:rPr>
        <w:t>plnění</w:t>
      </w:r>
      <w:r w:rsidRPr="00CC558B">
        <w:rPr>
          <w:rFonts w:ascii="Verdana" w:hAnsi="Verdana"/>
          <w:sz w:val="20"/>
          <w:szCs w:val="20"/>
        </w:rPr>
        <w:t xml:space="preserve"> v požadovaném rozsahu, kvalitě či porušení jiné povinnosti plynoucí ze smlouvy se poskytovatel zavazuje zaplatit objednateli smluvní pokutu ve výši 0,5% z celkové ceny </w:t>
      </w:r>
      <w:r>
        <w:rPr>
          <w:rFonts w:ascii="Verdana" w:hAnsi="Verdana"/>
          <w:sz w:val="20"/>
          <w:szCs w:val="20"/>
        </w:rPr>
        <w:t xml:space="preserve">vč. DPH </w:t>
      </w:r>
      <w:r w:rsidRPr="00CC558B">
        <w:rPr>
          <w:rFonts w:ascii="Verdana" w:hAnsi="Verdana"/>
          <w:sz w:val="20"/>
          <w:szCs w:val="20"/>
        </w:rPr>
        <w:t>za každé jednotlivé porušení povinnosti</w:t>
      </w:r>
      <w:r>
        <w:rPr>
          <w:rFonts w:ascii="Verdana" w:hAnsi="Verdana"/>
          <w:sz w:val="20"/>
          <w:szCs w:val="20"/>
        </w:rPr>
        <w:t xml:space="preserve"> či nedostatek v plnění</w:t>
      </w:r>
      <w:r w:rsidRPr="00CC558B">
        <w:rPr>
          <w:rFonts w:ascii="Verdana" w:hAnsi="Verdana"/>
          <w:sz w:val="20"/>
          <w:szCs w:val="20"/>
        </w:rPr>
        <w:t>.</w:t>
      </w:r>
    </w:p>
    <w:p w:rsidR="00253E80" w:rsidRPr="00CC558B" w:rsidRDefault="00253E80" w:rsidP="00CC558B">
      <w:pPr>
        <w:ind w:left="426" w:hanging="426"/>
        <w:jc w:val="both"/>
        <w:rPr>
          <w:rFonts w:ascii="Verdana" w:hAnsi="Verdana"/>
          <w:sz w:val="20"/>
          <w:szCs w:val="20"/>
        </w:rPr>
      </w:pPr>
    </w:p>
    <w:p w:rsidR="00253E80" w:rsidRPr="00CC558B" w:rsidRDefault="00253E80" w:rsidP="00CC558B">
      <w:pPr>
        <w:numPr>
          <w:ilvl w:val="0"/>
          <w:numId w:val="35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CC558B">
        <w:rPr>
          <w:rFonts w:ascii="Verdana" w:hAnsi="Verdana"/>
          <w:sz w:val="20"/>
          <w:szCs w:val="20"/>
        </w:rPr>
        <w:t>Za porušení povinností dle čl. III, odst. 3 této smlouvy je poskytovatel povinen uhradit objednateli smluvní pokutu ve výši 50 000 Kč, a to za každý jednotlivý případ porušení povinnost</w:t>
      </w:r>
      <w:r>
        <w:rPr>
          <w:rFonts w:ascii="Verdana" w:hAnsi="Verdana"/>
          <w:sz w:val="20"/>
          <w:szCs w:val="20"/>
        </w:rPr>
        <w:t>i</w:t>
      </w:r>
      <w:r w:rsidRPr="00CC558B">
        <w:rPr>
          <w:rFonts w:ascii="Verdana" w:hAnsi="Verdana"/>
          <w:sz w:val="20"/>
          <w:szCs w:val="20"/>
        </w:rPr>
        <w:t>.</w:t>
      </w:r>
    </w:p>
    <w:p w:rsidR="00253E80" w:rsidRPr="00CC558B" w:rsidRDefault="00253E80" w:rsidP="00CC558B">
      <w:pPr>
        <w:ind w:left="426" w:hanging="426"/>
        <w:jc w:val="both"/>
        <w:rPr>
          <w:rFonts w:ascii="Verdana" w:hAnsi="Verdana"/>
          <w:sz w:val="20"/>
          <w:szCs w:val="20"/>
        </w:rPr>
      </w:pPr>
    </w:p>
    <w:p w:rsidR="00253E80" w:rsidRPr="003D08C9" w:rsidRDefault="00253E80" w:rsidP="003D08C9">
      <w:pPr>
        <w:numPr>
          <w:ilvl w:val="0"/>
          <w:numId w:val="35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CC558B">
        <w:rPr>
          <w:rFonts w:ascii="Verdana" w:hAnsi="Verdana"/>
          <w:sz w:val="20"/>
          <w:szCs w:val="20"/>
        </w:rPr>
        <w:t xml:space="preserve">Smluvní pokuty jsou splatné do 14 dnů po obdržení </w:t>
      </w:r>
      <w:r>
        <w:rPr>
          <w:rFonts w:ascii="Verdana" w:hAnsi="Verdana"/>
          <w:sz w:val="20"/>
          <w:szCs w:val="20"/>
        </w:rPr>
        <w:t xml:space="preserve">daňového dokladu a </w:t>
      </w:r>
      <w:r w:rsidRPr="00CC558B">
        <w:rPr>
          <w:rFonts w:ascii="Verdana" w:hAnsi="Verdana"/>
          <w:sz w:val="20"/>
          <w:szCs w:val="20"/>
        </w:rPr>
        <w:t>písemné výzvy oprávněné strany</w:t>
      </w:r>
      <w:r>
        <w:rPr>
          <w:rFonts w:ascii="Verdana" w:hAnsi="Verdana"/>
          <w:sz w:val="20"/>
          <w:szCs w:val="20"/>
        </w:rPr>
        <w:t xml:space="preserve"> </w:t>
      </w:r>
      <w:r w:rsidRPr="00CC558B">
        <w:rPr>
          <w:rFonts w:ascii="Verdana" w:hAnsi="Verdana"/>
          <w:sz w:val="20"/>
          <w:szCs w:val="20"/>
        </w:rPr>
        <w:t>k jejímu zaplacení na adresu povinné smluvní strany. Zaplacením smluvní pokuty není dotčeno právo na náhradu případně vzniklé škody.</w:t>
      </w:r>
    </w:p>
    <w:p w:rsidR="00253E80" w:rsidRPr="00CC558B" w:rsidRDefault="00253E80" w:rsidP="00CC558B">
      <w:pPr>
        <w:ind w:left="426" w:hanging="426"/>
        <w:jc w:val="both"/>
        <w:rPr>
          <w:rFonts w:ascii="Verdana" w:hAnsi="Verdana"/>
          <w:sz w:val="20"/>
          <w:szCs w:val="20"/>
        </w:rPr>
      </w:pPr>
    </w:p>
    <w:p w:rsidR="00253E80" w:rsidRPr="00D31FD4" w:rsidRDefault="00253E80" w:rsidP="006D7E27">
      <w:pPr>
        <w:ind w:left="360" w:hanging="360"/>
        <w:jc w:val="both"/>
        <w:rPr>
          <w:rFonts w:ascii="Verdana" w:hAnsi="Verdana" w:cs="Arial"/>
          <w:color w:val="00B050"/>
        </w:rPr>
      </w:pPr>
    </w:p>
    <w:p w:rsidR="00253E80" w:rsidRPr="00CC558B" w:rsidRDefault="00253E80" w:rsidP="00F0166E">
      <w:pPr>
        <w:pStyle w:val="Nadpis1"/>
        <w:rPr>
          <w:rFonts w:ascii="Verdana" w:hAnsi="Verdana" w:cs="Arial"/>
          <w:sz w:val="20"/>
        </w:rPr>
      </w:pPr>
      <w:r w:rsidRPr="00CC558B">
        <w:rPr>
          <w:rFonts w:ascii="Verdana" w:hAnsi="Verdana" w:cs="Arial"/>
          <w:sz w:val="20"/>
        </w:rPr>
        <w:lastRenderedPageBreak/>
        <w:t>XI.</w:t>
      </w:r>
    </w:p>
    <w:p w:rsidR="00253E80" w:rsidRPr="00CC558B" w:rsidRDefault="00253E80" w:rsidP="00F0166E">
      <w:pPr>
        <w:pStyle w:val="Nadpis1"/>
        <w:rPr>
          <w:rFonts w:ascii="Verdana" w:hAnsi="Verdana" w:cs="Arial"/>
          <w:sz w:val="20"/>
        </w:rPr>
      </w:pPr>
      <w:r w:rsidRPr="00CC558B">
        <w:rPr>
          <w:rFonts w:ascii="Verdana" w:hAnsi="Verdana" w:cs="Arial"/>
          <w:sz w:val="20"/>
        </w:rPr>
        <w:t>Zvláštní ujednání</w:t>
      </w:r>
      <w:bookmarkStart w:id="0" w:name="_GoBack"/>
      <w:bookmarkEnd w:id="0"/>
    </w:p>
    <w:p w:rsidR="00253E80" w:rsidRPr="00CC558B" w:rsidRDefault="00253E80" w:rsidP="00F0166E">
      <w:pPr>
        <w:jc w:val="both"/>
        <w:rPr>
          <w:rFonts w:ascii="Verdana" w:hAnsi="Verdana" w:cs="Arial"/>
          <w:color w:val="00B050"/>
          <w:sz w:val="20"/>
          <w:szCs w:val="20"/>
        </w:rPr>
      </w:pPr>
    </w:p>
    <w:p w:rsidR="00253E80" w:rsidRDefault="00253E80" w:rsidP="0064591A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ascii="Verdana" w:hAnsi="Verdana" w:cs="Arial"/>
          <w:sz w:val="20"/>
          <w:szCs w:val="20"/>
        </w:rPr>
      </w:pPr>
      <w:r w:rsidRPr="00CC558B">
        <w:rPr>
          <w:rFonts w:ascii="Verdana" w:hAnsi="Verdana" w:cs="Arial"/>
          <w:sz w:val="20"/>
          <w:szCs w:val="20"/>
        </w:rPr>
        <w:t>V případě závažného porušení některého z  ustanovení této smlouvy nebo obecně závazných právních předpisů</w:t>
      </w:r>
      <w:r>
        <w:rPr>
          <w:rFonts w:ascii="Verdana" w:hAnsi="Verdana" w:cs="Arial"/>
          <w:sz w:val="20"/>
          <w:szCs w:val="20"/>
        </w:rPr>
        <w:t xml:space="preserve"> poskytovatelem</w:t>
      </w:r>
      <w:r w:rsidRPr="00CC558B">
        <w:rPr>
          <w:rFonts w:ascii="Verdana" w:hAnsi="Verdana" w:cs="Arial"/>
          <w:sz w:val="20"/>
          <w:szCs w:val="20"/>
        </w:rPr>
        <w:t xml:space="preserve">, je </w:t>
      </w:r>
      <w:r>
        <w:rPr>
          <w:rFonts w:ascii="Verdana" w:hAnsi="Verdana" w:cs="Arial"/>
          <w:sz w:val="20"/>
          <w:szCs w:val="20"/>
        </w:rPr>
        <w:t>objednatel</w:t>
      </w:r>
      <w:r w:rsidRPr="00CC558B">
        <w:rPr>
          <w:rFonts w:ascii="Verdana" w:hAnsi="Verdana" w:cs="Arial"/>
          <w:sz w:val="20"/>
          <w:szCs w:val="20"/>
        </w:rPr>
        <w:t xml:space="preserve"> oprávněn k okamžitému odstoupení od smlouvy s tím, že </w:t>
      </w:r>
      <w:r>
        <w:rPr>
          <w:rFonts w:ascii="Verdana" w:hAnsi="Verdana" w:cs="Arial"/>
          <w:sz w:val="20"/>
          <w:szCs w:val="20"/>
        </w:rPr>
        <w:t>poskytovatel</w:t>
      </w:r>
      <w:r w:rsidRPr="00CC558B">
        <w:rPr>
          <w:rFonts w:ascii="Verdana" w:hAnsi="Verdana" w:cs="Arial"/>
          <w:sz w:val="20"/>
          <w:szCs w:val="20"/>
        </w:rPr>
        <w:t>, je povin</w:t>
      </w:r>
      <w:r>
        <w:rPr>
          <w:rFonts w:ascii="Verdana" w:hAnsi="Verdana" w:cs="Arial"/>
          <w:sz w:val="20"/>
          <w:szCs w:val="20"/>
        </w:rPr>
        <w:t>en</w:t>
      </w:r>
      <w:r w:rsidRPr="00CC558B">
        <w:rPr>
          <w:rFonts w:ascii="Verdana" w:hAnsi="Verdana" w:cs="Arial"/>
          <w:sz w:val="20"/>
          <w:szCs w:val="20"/>
        </w:rPr>
        <w:t xml:space="preserve"> nahradit </w:t>
      </w:r>
      <w:r>
        <w:rPr>
          <w:rFonts w:ascii="Verdana" w:hAnsi="Verdana" w:cs="Arial"/>
          <w:sz w:val="20"/>
          <w:szCs w:val="20"/>
        </w:rPr>
        <w:t>objednateli</w:t>
      </w:r>
      <w:r w:rsidRPr="00CC558B">
        <w:rPr>
          <w:rFonts w:ascii="Verdana" w:hAnsi="Verdana" w:cs="Arial"/>
          <w:sz w:val="20"/>
          <w:szCs w:val="20"/>
        </w:rPr>
        <w:t xml:space="preserve"> veškeré škody, které vzniknou straně poškozené v důsledku odstoupení od smlouvy.</w:t>
      </w:r>
    </w:p>
    <w:p w:rsidR="00253E80" w:rsidRDefault="00253E80" w:rsidP="00E7668F">
      <w:pPr>
        <w:jc w:val="both"/>
        <w:rPr>
          <w:rFonts w:ascii="Verdana" w:hAnsi="Verdana" w:cs="Arial"/>
          <w:sz w:val="20"/>
          <w:szCs w:val="20"/>
        </w:rPr>
      </w:pPr>
    </w:p>
    <w:p w:rsidR="00253E80" w:rsidRPr="002953BD" w:rsidRDefault="00253E80" w:rsidP="002953BD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Objednatel je oprávněn vypovědět smlouvu i bez udání důvodu. Taková výpověď musí být prokazatelně písemně doručena Poskytovateli a její účinnost nastane ve lhůtě jednoho měsíce ode dne doručení výpovědi Poskytovateli. </w:t>
      </w:r>
    </w:p>
    <w:p w:rsidR="00253E80" w:rsidRPr="00CC558B" w:rsidRDefault="00253E80" w:rsidP="00F0166E">
      <w:pPr>
        <w:tabs>
          <w:tab w:val="num" w:pos="360"/>
        </w:tabs>
        <w:ind w:left="360" w:hanging="360"/>
        <w:jc w:val="both"/>
        <w:rPr>
          <w:rFonts w:ascii="Verdana" w:hAnsi="Verdana" w:cs="Arial"/>
          <w:sz w:val="20"/>
          <w:szCs w:val="20"/>
        </w:rPr>
      </w:pPr>
    </w:p>
    <w:p w:rsidR="00253E80" w:rsidRPr="00CC558B" w:rsidRDefault="00253E80" w:rsidP="00467C6F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ascii="Verdana" w:hAnsi="Verdana" w:cs="Arial"/>
          <w:sz w:val="20"/>
          <w:szCs w:val="20"/>
        </w:rPr>
      </w:pPr>
      <w:r w:rsidRPr="00CC558B">
        <w:rPr>
          <w:rFonts w:ascii="Verdana" w:hAnsi="Verdana" w:cs="Arial"/>
          <w:sz w:val="20"/>
          <w:szCs w:val="20"/>
        </w:rPr>
        <w:t>Závažným porušením smlouvy se pro tento účel míní:</w:t>
      </w:r>
    </w:p>
    <w:p w:rsidR="00253E80" w:rsidRDefault="00253E80" w:rsidP="00467C6F">
      <w:pPr>
        <w:ind w:left="360"/>
        <w:jc w:val="both"/>
        <w:rPr>
          <w:rFonts w:ascii="Verdana" w:hAnsi="Verdana" w:cs="Arial"/>
          <w:sz w:val="20"/>
          <w:szCs w:val="20"/>
        </w:rPr>
      </w:pPr>
      <w:r w:rsidRPr="00CC558B">
        <w:rPr>
          <w:rFonts w:ascii="Verdana" w:hAnsi="Verdana" w:cs="Arial"/>
          <w:sz w:val="20"/>
          <w:szCs w:val="20"/>
        </w:rPr>
        <w:t xml:space="preserve">ze strany poskytovatele: nedodržení harmonogramu dílčího plnění nedodržení stanovených cen, nedodržení průběžného vedení veškeré evidence provozní i studijní (zejména prezenčních listin, protokolů apod.), nesplnění požadovaných výstupů včetně nedodání povinných výstupů, neumožnění možnosti kontroly účetních dokladů souvisejících s projektem, neúplné dodání podkladů pro fakturaci, nekvalitní poskytování služeb v rámci studia. </w:t>
      </w:r>
    </w:p>
    <w:p w:rsidR="00253E80" w:rsidRPr="00CC558B" w:rsidRDefault="00253E80" w:rsidP="00467C6F">
      <w:pPr>
        <w:ind w:left="360"/>
        <w:jc w:val="both"/>
        <w:rPr>
          <w:rFonts w:ascii="Verdana" w:hAnsi="Verdana" w:cs="Arial"/>
          <w:sz w:val="20"/>
          <w:szCs w:val="20"/>
        </w:rPr>
      </w:pPr>
    </w:p>
    <w:p w:rsidR="00253E80" w:rsidRPr="00CC558B" w:rsidRDefault="00253E80" w:rsidP="00F0166E">
      <w:pPr>
        <w:tabs>
          <w:tab w:val="num" w:pos="360"/>
        </w:tabs>
        <w:ind w:left="360" w:hanging="36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4</w:t>
      </w:r>
      <w:r w:rsidRPr="00CC558B">
        <w:rPr>
          <w:rFonts w:ascii="Verdana" w:hAnsi="Verdana" w:cs="Arial"/>
          <w:sz w:val="20"/>
          <w:szCs w:val="20"/>
        </w:rPr>
        <w:t>.</w:t>
      </w:r>
      <w:r w:rsidRPr="00CC558B">
        <w:rPr>
          <w:rFonts w:ascii="Verdana" w:hAnsi="Verdana" w:cs="Arial"/>
          <w:sz w:val="20"/>
          <w:szCs w:val="20"/>
        </w:rPr>
        <w:tab/>
        <w:t xml:space="preserve">Poskytovatel je povinen písemně a bez zbytečného odkladu informovat objednatele </w:t>
      </w:r>
      <w:r>
        <w:rPr>
          <w:rFonts w:ascii="Verdana" w:hAnsi="Verdana" w:cs="Arial"/>
          <w:sz w:val="20"/>
          <w:szCs w:val="20"/>
        </w:rPr>
        <w:br/>
      </w:r>
      <w:r w:rsidRPr="00CC558B">
        <w:rPr>
          <w:rFonts w:ascii="Verdana" w:hAnsi="Verdana" w:cs="Arial"/>
          <w:sz w:val="20"/>
          <w:szCs w:val="20"/>
        </w:rPr>
        <w:t>o případných změnách provozních podmínek, jakož i dalších skutečností, které mohou mít vliv na vzájemnou spolupráci dle této smlouvy.</w:t>
      </w:r>
    </w:p>
    <w:p w:rsidR="00253E80" w:rsidRPr="00D31FD4" w:rsidRDefault="00253E80" w:rsidP="00F0166E">
      <w:pPr>
        <w:pStyle w:val="Nadpis1"/>
        <w:rPr>
          <w:rFonts w:ascii="Verdana" w:hAnsi="Verdana" w:cs="Arial"/>
          <w:color w:val="00B050"/>
          <w:szCs w:val="24"/>
        </w:rPr>
      </w:pPr>
    </w:p>
    <w:p w:rsidR="00253E80" w:rsidRDefault="00253E80" w:rsidP="00F0166E">
      <w:pPr>
        <w:pStyle w:val="Nadpis1"/>
        <w:rPr>
          <w:rFonts w:ascii="Verdana" w:hAnsi="Verdana" w:cs="Arial"/>
          <w:color w:val="00B050"/>
          <w:szCs w:val="24"/>
        </w:rPr>
      </w:pPr>
    </w:p>
    <w:p w:rsidR="00253E80" w:rsidRPr="00CC558B" w:rsidRDefault="00253E80" w:rsidP="00F0166E">
      <w:pPr>
        <w:pStyle w:val="Nadpis1"/>
        <w:rPr>
          <w:rFonts w:ascii="Verdana" w:hAnsi="Verdana" w:cs="Arial"/>
          <w:sz w:val="20"/>
        </w:rPr>
      </w:pPr>
      <w:r w:rsidRPr="00CC558B">
        <w:rPr>
          <w:rFonts w:ascii="Verdana" w:hAnsi="Verdana" w:cs="Arial"/>
          <w:sz w:val="20"/>
        </w:rPr>
        <w:t>XII.</w:t>
      </w:r>
    </w:p>
    <w:p w:rsidR="00253E80" w:rsidRDefault="00253E80" w:rsidP="00F0166E">
      <w:pPr>
        <w:pStyle w:val="Nadpis1"/>
        <w:rPr>
          <w:rFonts w:ascii="Verdana" w:hAnsi="Verdana" w:cs="Arial"/>
          <w:sz w:val="20"/>
        </w:rPr>
      </w:pPr>
      <w:r w:rsidRPr="00CC558B">
        <w:rPr>
          <w:rFonts w:ascii="Verdana" w:hAnsi="Verdana" w:cs="Arial"/>
          <w:sz w:val="20"/>
        </w:rPr>
        <w:t>Závěrečná ustanovení</w:t>
      </w:r>
    </w:p>
    <w:p w:rsidR="00253E80" w:rsidRPr="00CC558B" w:rsidRDefault="00253E80" w:rsidP="00CC558B"/>
    <w:p w:rsidR="00253E80" w:rsidRPr="00CC558B" w:rsidRDefault="00253E80" w:rsidP="00CC558B">
      <w:pPr>
        <w:pStyle w:val="Zkladntext2"/>
        <w:numPr>
          <w:ilvl w:val="0"/>
          <w:numId w:val="28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CC558B">
        <w:rPr>
          <w:rFonts w:ascii="Verdana" w:hAnsi="Verdana" w:cs="Arial"/>
          <w:sz w:val="20"/>
          <w:szCs w:val="20"/>
        </w:rPr>
        <w:t xml:space="preserve">Smlouva se uzavírá na dobu určitou od data podpisu smlouvy do 31. července 2014. </w:t>
      </w:r>
    </w:p>
    <w:p w:rsidR="00253E80" w:rsidRPr="00CC558B" w:rsidRDefault="00253E80" w:rsidP="00CC558B">
      <w:pPr>
        <w:pStyle w:val="Zkladntext2"/>
        <w:tabs>
          <w:tab w:val="num" w:pos="426"/>
        </w:tabs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</w:p>
    <w:p w:rsidR="00253E80" w:rsidRPr="00CC558B" w:rsidRDefault="00253E80" w:rsidP="00CC558B">
      <w:pPr>
        <w:numPr>
          <w:ilvl w:val="0"/>
          <w:numId w:val="28"/>
        </w:numPr>
        <w:tabs>
          <w:tab w:val="clear" w:pos="720"/>
          <w:tab w:val="num" w:pos="426"/>
        </w:tabs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CC558B">
        <w:rPr>
          <w:rFonts w:ascii="Verdana" w:hAnsi="Verdana" w:cs="Arial"/>
          <w:sz w:val="20"/>
          <w:szCs w:val="20"/>
        </w:rPr>
        <w:t>Jakékoliv změny či úpravy smlouvy je možno činit pouze formou písemných, číselně označených dodatků smlouvy, které podepíší obě smluvní strany.</w:t>
      </w:r>
    </w:p>
    <w:p w:rsidR="00253E80" w:rsidRPr="00CC558B" w:rsidRDefault="00253E80" w:rsidP="00CC558B">
      <w:pPr>
        <w:tabs>
          <w:tab w:val="num" w:pos="426"/>
        </w:tabs>
        <w:ind w:left="426" w:hanging="426"/>
        <w:jc w:val="both"/>
        <w:rPr>
          <w:rFonts w:ascii="Verdana" w:hAnsi="Verdana" w:cs="Arial"/>
          <w:sz w:val="20"/>
          <w:szCs w:val="20"/>
        </w:rPr>
      </w:pPr>
    </w:p>
    <w:p w:rsidR="00253E80" w:rsidRPr="00CC558B" w:rsidRDefault="00253E80" w:rsidP="00CC558B">
      <w:pPr>
        <w:pStyle w:val="Zkladntext"/>
        <w:numPr>
          <w:ilvl w:val="0"/>
          <w:numId w:val="28"/>
        </w:numPr>
        <w:tabs>
          <w:tab w:val="clear" w:pos="720"/>
          <w:tab w:val="clear" w:pos="3544"/>
          <w:tab w:val="clear" w:pos="5812"/>
          <w:tab w:val="clear" w:pos="7938"/>
          <w:tab w:val="num" w:pos="426"/>
        </w:tabs>
        <w:overflowPunct/>
        <w:autoSpaceDE/>
        <w:autoSpaceDN/>
        <w:adjustRightInd/>
        <w:ind w:left="426" w:hanging="426"/>
        <w:jc w:val="both"/>
        <w:textAlignment w:val="auto"/>
        <w:rPr>
          <w:rFonts w:ascii="Verdana" w:hAnsi="Verdana" w:cs="Tahoma"/>
          <w:sz w:val="20"/>
          <w:szCs w:val="20"/>
        </w:rPr>
      </w:pPr>
      <w:r w:rsidRPr="00CC558B">
        <w:rPr>
          <w:rFonts w:ascii="Verdana" w:hAnsi="Verdana" w:cs="Arial"/>
          <w:sz w:val="20"/>
          <w:szCs w:val="20"/>
        </w:rPr>
        <w:t>Smlouva nabývá platnosti dnem podpisu obou stran.</w:t>
      </w:r>
    </w:p>
    <w:p w:rsidR="00253E80" w:rsidRPr="00CC558B" w:rsidRDefault="00253E80" w:rsidP="00CC558B">
      <w:pPr>
        <w:pStyle w:val="Zkladntext"/>
        <w:tabs>
          <w:tab w:val="clear" w:pos="3544"/>
          <w:tab w:val="clear" w:pos="5812"/>
          <w:tab w:val="clear" w:pos="7938"/>
          <w:tab w:val="num" w:pos="426"/>
        </w:tabs>
        <w:overflowPunct/>
        <w:autoSpaceDE/>
        <w:autoSpaceDN/>
        <w:adjustRightInd/>
        <w:ind w:left="426" w:hanging="426"/>
        <w:jc w:val="both"/>
        <w:textAlignment w:val="auto"/>
        <w:rPr>
          <w:rFonts w:ascii="Verdana" w:hAnsi="Verdana" w:cs="Tahoma"/>
          <w:sz w:val="20"/>
          <w:szCs w:val="20"/>
        </w:rPr>
      </w:pPr>
    </w:p>
    <w:p w:rsidR="00253E80" w:rsidRPr="00CC558B" w:rsidRDefault="00253E80" w:rsidP="00CC558B">
      <w:pPr>
        <w:pStyle w:val="Zkladntext"/>
        <w:numPr>
          <w:ilvl w:val="0"/>
          <w:numId w:val="28"/>
        </w:numPr>
        <w:tabs>
          <w:tab w:val="clear" w:pos="720"/>
          <w:tab w:val="clear" w:pos="3544"/>
          <w:tab w:val="clear" w:pos="5812"/>
          <w:tab w:val="clear" w:pos="7938"/>
          <w:tab w:val="num" w:pos="426"/>
        </w:tabs>
        <w:overflowPunct/>
        <w:autoSpaceDE/>
        <w:autoSpaceDN/>
        <w:adjustRightInd/>
        <w:ind w:left="426" w:hanging="426"/>
        <w:jc w:val="both"/>
        <w:textAlignment w:val="auto"/>
        <w:rPr>
          <w:rFonts w:ascii="Verdana" w:hAnsi="Verdana" w:cs="Tahoma"/>
          <w:sz w:val="20"/>
          <w:szCs w:val="20"/>
        </w:rPr>
      </w:pPr>
      <w:r w:rsidRPr="00CC558B">
        <w:rPr>
          <w:rFonts w:ascii="Verdana" w:hAnsi="Verdana" w:cs="Tahoma"/>
          <w:sz w:val="20"/>
          <w:szCs w:val="20"/>
        </w:rPr>
        <w:t xml:space="preserve"> Poskytovatel souhlasí s tím, aby tato smlouva byla uveřejněna na veřejně přístupném profilu </w:t>
      </w:r>
      <w:r>
        <w:rPr>
          <w:rFonts w:ascii="Verdana" w:hAnsi="Verdana" w:cs="Tahoma"/>
          <w:sz w:val="20"/>
          <w:szCs w:val="20"/>
        </w:rPr>
        <w:t>objednatele</w:t>
      </w:r>
      <w:r w:rsidRPr="00CC558B">
        <w:rPr>
          <w:rFonts w:ascii="Verdana" w:hAnsi="Verdana" w:cs="Tahoma"/>
          <w:sz w:val="20"/>
          <w:szCs w:val="20"/>
        </w:rPr>
        <w:t xml:space="preserve">, který je </w:t>
      </w:r>
      <w:r>
        <w:rPr>
          <w:rFonts w:ascii="Verdana" w:hAnsi="Verdana" w:cs="Tahoma"/>
          <w:sz w:val="20"/>
          <w:szCs w:val="20"/>
        </w:rPr>
        <w:t xml:space="preserve">jím </w:t>
      </w:r>
      <w:r w:rsidRPr="00CC558B">
        <w:rPr>
          <w:rFonts w:ascii="Verdana" w:hAnsi="Verdana" w:cs="Tahoma"/>
          <w:sz w:val="20"/>
          <w:szCs w:val="20"/>
        </w:rPr>
        <w:t xml:space="preserve">veden. </w:t>
      </w:r>
    </w:p>
    <w:p w:rsidR="00253E80" w:rsidRPr="00CC558B" w:rsidRDefault="00253E80" w:rsidP="00C23F50">
      <w:pPr>
        <w:tabs>
          <w:tab w:val="num" w:pos="426"/>
        </w:tabs>
        <w:rPr>
          <w:rFonts w:ascii="Verdana" w:hAnsi="Verdana" w:cs="Arial"/>
          <w:sz w:val="20"/>
          <w:szCs w:val="20"/>
        </w:rPr>
      </w:pPr>
    </w:p>
    <w:p w:rsidR="00253E80" w:rsidRDefault="00253E80" w:rsidP="00CC558B">
      <w:pPr>
        <w:numPr>
          <w:ilvl w:val="0"/>
          <w:numId w:val="28"/>
        </w:numPr>
        <w:tabs>
          <w:tab w:val="clear" w:pos="720"/>
          <w:tab w:val="num" w:pos="426"/>
        </w:tabs>
        <w:ind w:left="426" w:hanging="426"/>
        <w:rPr>
          <w:rFonts w:ascii="Verdana" w:hAnsi="Verdana" w:cs="Arial"/>
          <w:sz w:val="20"/>
          <w:szCs w:val="20"/>
        </w:rPr>
      </w:pPr>
      <w:r w:rsidRPr="00CC558B">
        <w:rPr>
          <w:rFonts w:ascii="Verdana" w:hAnsi="Verdana" w:cs="Arial"/>
          <w:sz w:val="20"/>
          <w:szCs w:val="20"/>
        </w:rPr>
        <w:t>Tato smlouva je vyhotovena ve čtyřech výtiscích, z nichž dva obdrží poskytovatel a dva obdrží objednatel.</w:t>
      </w:r>
    </w:p>
    <w:p w:rsidR="00253E80" w:rsidRDefault="00253E80" w:rsidP="006C5A1C">
      <w:pPr>
        <w:rPr>
          <w:rFonts w:ascii="Verdana" w:hAnsi="Verdana" w:cs="Arial"/>
          <w:sz w:val="20"/>
          <w:szCs w:val="20"/>
        </w:rPr>
      </w:pPr>
    </w:p>
    <w:p w:rsidR="00253E80" w:rsidRPr="00933B38" w:rsidRDefault="00253E80" w:rsidP="004C3677">
      <w:pPr>
        <w:pStyle w:val="Odstavecseseznamem"/>
        <w:numPr>
          <w:ilvl w:val="0"/>
          <w:numId w:val="28"/>
        </w:numPr>
        <w:tabs>
          <w:tab w:val="clear" w:pos="720"/>
          <w:tab w:val="num" w:pos="426"/>
        </w:tabs>
        <w:ind w:left="426" w:hanging="426"/>
        <w:rPr>
          <w:rFonts w:ascii="Verdana" w:hAnsi="Verdana" w:cs="Arial"/>
          <w:sz w:val="20"/>
          <w:szCs w:val="20"/>
        </w:rPr>
      </w:pPr>
      <w:r w:rsidRPr="00933B38">
        <w:rPr>
          <w:rFonts w:ascii="Verdana" w:hAnsi="Verdana" w:cs="Arial"/>
          <w:sz w:val="20"/>
          <w:szCs w:val="20"/>
        </w:rPr>
        <w:t>Nedílnou součástí této smlouvy jsou tyto přílohy:</w:t>
      </w:r>
    </w:p>
    <w:p w:rsidR="00253E80" w:rsidRPr="00933B38" w:rsidRDefault="00253E80" w:rsidP="004C3677">
      <w:pPr>
        <w:tabs>
          <w:tab w:val="num" w:pos="426"/>
        </w:tabs>
        <w:ind w:left="426"/>
        <w:rPr>
          <w:rFonts w:ascii="Verdana" w:hAnsi="Verdana" w:cs="Arial"/>
          <w:sz w:val="20"/>
          <w:szCs w:val="20"/>
        </w:rPr>
      </w:pPr>
      <w:r w:rsidRPr="00933B38">
        <w:rPr>
          <w:rFonts w:ascii="Verdana" w:hAnsi="Verdana" w:cs="Arial"/>
          <w:sz w:val="20"/>
          <w:szCs w:val="20"/>
        </w:rPr>
        <w:t xml:space="preserve">Příloha č. 1 - Harmonogram dílčích plnění a dílčích plateb v členění dle KA – </w:t>
      </w:r>
      <w:r w:rsidRPr="00933B38">
        <w:rPr>
          <w:rFonts w:ascii="Verdana" w:hAnsi="Verdana" w:cs="Arial"/>
          <w:sz w:val="20"/>
          <w:szCs w:val="20"/>
          <w:highlight w:val="yellow"/>
        </w:rPr>
        <w:t>zpracuje uchazeč</w:t>
      </w:r>
    </w:p>
    <w:p w:rsidR="00253E80" w:rsidRPr="00933B38" w:rsidRDefault="00253E80" w:rsidP="004C3677">
      <w:pPr>
        <w:tabs>
          <w:tab w:val="num" w:pos="426"/>
        </w:tabs>
        <w:ind w:left="426"/>
        <w:rPr>
          <w:rFonts w:ascii="Verdana" w:hAnsi="Verdana" w:cs="Arial"/>
          <w:sz w:val="20"/>
          <w:szCs w:val="20"/>
        </w:rPr>
      </w:pPr>
      <w:r w:rsidRPr="00933B38">
        <w:rPr>
          <w:rFonts w:ascii="Verdana" w:hAnsi="Verdana" w:cs="Arial"/>
          <w:sz w:val="20"/>
          <w:szCs w:val="20"/>
        </w:rPr>
        <w:t xml:space="preserve">Příloha č. 2 – </w:t>
      </w:r>
      <w:r>
        <w:rPr>
          <w:rFonts w:ascii="Verdana" w:hAnsi="Verdana" w:cs="Arial"/>
          <w:sz w:val="20"/>
          <w:szCs w:val="20"/>
        </w:rPr>
        <w:t>S</w:t>
      </w:r>
      <w:r w:rsidRPr="00933B38">
        <w:rPr>
          <w:rFonts w:ascii="Verdana" w:hAnsi="Verdana" w:cs="Arial"/>
          <w:sz w:val="20"/>
          <w:szCs w:val="20"/>
        </w:rPr>
        <w:t>eznam lektorů (s uvedením jejich odborné způsobilosti)</w:t>
      </w:r>
      <w:r>
        <w:rPr>
          <w:rFonts w:ascii="Verdana" w:hAnsi="Verdana" w:cs="Arial"/>
          <w:sz w:val="20"/>
          <w:szCs w:val="20"/>
        </w:rPr>
        <w:t xml:space="preserve"> - zpracuje poskytovatel jako součást uzavřené smlouvy</w:t>
      </w:r>
    </w:p>
    <w:p w:rsidR="00253E80" w:rsidRPr="00CC558B" w:rsidRDefault="00253E80" w:rsidP="00F0166E">
      <w:pPr>
        <w:pStyle w:val="Nadpis2"/>
        <w:rPr>
          <w:rFonts w:ascii="Verdana" w:hAnsi="Verdana" w:cs="Arial"/>
          <w:sz w:val="20"/>
        </w:rPr>
      </w:pPr>
    </w:p>
    <w:p w:rsidR="00253E80" w:rsidRPr="00CC558B" w:rsidRDefault="00253E80" w:rsidP="00F0166E">
      <w:pPr>
        <w:pStyle w:val="Nadpis2"/>
        <w:rPr>
          <w:rFonts w:ascii="Verdana" w:hAnsi="Verdana" w:cs="Arial"/>
          <w:sz w:val="20"/>
        </w:rPr>
      </w:pPr>
      <w:r w:rsidRPr="00CC558B">
        <w:rPr>
          <w:rFonts w:ascii="Verdana" w:hAnsi="Verdana" w:cs="Arial"/>
          <w:sz w:val="20"/>
        </w:rPr>
        <w:t>V …………….. dne</w:t>
      </w:r>
      <w:r w:rsidRPr="00CC558B">
        <w:rPr>
          <w:rFonts w:ascii="Verdana" w:hAnsi="Verdana" w:cs="Arial"/>
          <w:sz w:val="20"/>
        </w:rPr>
        <w:tab/>
      </w:r>
      <w:r w:rsidRPr="00CC558B">
        <w:rPr>
          <w:rFonts w:ascii="Verdana" w:hAnsi="Verdana" w:cs="Arial"/>
          <w:sz w:val="20"/>
        </w:rPr>
        <w:tab/>
      </w:r>
      <w:r w:rsidRPr="00CC558B">
        <w:rPr>
          <w:rFonts w:ascii="Verdana" w:hAnsi="Verdana" w:cs="Arial"/>
          <w:sz w:val="20"/>
        </w:rPr>
        <w:tab/>
      </w:r>
      <w:r w:rsidRPr="00CC558B">
        <w:rPr>
          <w:rFonts w:ascii="Verdana" w:hAnsi="Verdana" w:cs="Arial"/>
          <w:sz w:val="20"/>
        </w:rPr>
        <w:tab/>
        <w:t xml:space="preserve">           </w:t>
      </w:r>
      <w:r>
        <w:rPr>
          <w:rFonts w:ascii="Verdana" w:hAnsi="Verdana" w:cs="Arial"/>
          <w:sz w:val="20"/>
        </w:rPr>
        <w:tab/>
      </w:r>
      <w:r w:rsidRPr="00CC558B">
        <w:rPr>
          <w:rFonts w:ascii="Verdana" w:hAnsi="Verdana" w:cs="Arial"/>
          <w:sz w:val="20"/>
        </w:rPr>
        <w:t xml:space="preserve"> V Praze dne </w:t>
      </w:r>
    </w:p>
    <w:p w:rsidR="00253E80" w:rsidRPr="00CC558B" w:rsidRDefault="00253E80" w:rsidP="00F0166E">
      <w:pPr>
        <w:rPr>
          <w:rFonts w:ascii="Verdana" w:hAnsi="Verdana" w:cs="Arial"/>
          <w:sz w:val="20"/>
          <w:szCs w:val="20"/>
        </w:rPr>
      </w:pPr>
    </w:p>
    <w:p w:rsidR="00253E80" w:rsidRPr="00CC558B" w:rsidRDefault="00253E80" w:rsidP="00F0166E">
      <w:pPr>
        <w:rPr>
          <w:rFonts w:ascii="Verdana" w:hAnsi="Verdana" w:cs="Arial"/>
          <w:sz w:val="20"/>
          <w:szCs w:val="20"/>
        </w:rPr>
      </w:pPr>
      <w:r w:rsidRPr="00CC558B">
        <w:rPr>
          <w:rFonts w:ascii="Verdana" w:hAnsi="Verdana" w:cs="Arial"/>
          <w:sz w:val="20"/>
          <w:szCs w:val="20"/>
        </w:rPr>
        <w:t xml:space="preserve">Za poskytovatele:                                       </w:t>
      </w:r>
      <w:r>
        <w:rPr>
          <w:rFonts w:ascii="Verdana" w:hAnsi="Verdana" w:cs="Arial"/>
          <w:sz w:val="20"/>
          <w:szCs w:val="20"/>
        </w:rPr>
        <w:t xml:space="preserve"> </w:t>
      </w:r>
      <w:r w:rsidRPr="00CC558B">
        <w:rPr>
          <w:rFonts w:ascii="Verdana" w:hAnsi="Verdana" w:cs="Arial"/>
          <w:sz w:val="20"/>
          <w:szCs w:val="20"/>
        </w:rPr>
        <w:t xml:space="preserve">     </w:t>
      </w:r>
      <w:r>
        <w:rPr>
          <w:rFonts w:ascii="Verdana" w:hAnsi="Verdana" w:cs="Arial"/>
          <w:sz w:val="20"/>
          <w:szCs w:val="20"/>
        </w:rPr>
        <w:t xml:space="preserve">         </w:t>
      </w:r>
      <w:r w:rsidRPr="00CC558B">
        <w:rPr>
          <w:rFonts w:ascii="Verdana" w:hAnsi="Verdana" w:cs="Arial"/>
          <w:sz w:val="20"/>
          <w:szCs w:val="20"/>
        </w:rPr>
        <w:t xml:space="preserve">  Za objednatele:</w:t>
      </w:r>
    </w:p>
    <w:p w:rsidR="00253E80" w:rsidRPr="00CC558B" w:rsidRDefault="00253E80" w:rsidP="00F0166E">
      <w:pPr>
        <w:rPr>
          <w:rFonts w:ascii="Verdana" w:hAnsi="Verdana" w:cs="Arial"/>
          <w:sz w:val="20"/>
          <w:szCs w:val="20"/>
        </w:rPr>
      </w:pPr>
    </w:p>
    <w:p w:rsidR="00253E80" w:rsidRPr="00CC558B" w:rsidRDefault="00253E80" w:rsidP="00F97A28">
      <w:pPr>
        <w:rPr>
          <w:rFonts w:ascii="Verdana" w:hAnsi="Verdana" w:cs="Arial"/>
          <w:sz w:val="20"/>
          <w:szCs w:val="20"/>
        </w:rPr>
      </w:pPr>
      <w:r w:rsidRPr="00CC558B">
        <w:rPr>
          <w:rFonts w:ascii="Verdana" w:hAnsi="Verdana" w:cs="Arial"/>
          <w:sz w:val="20"/>
          <w:szCs w:val="20"/>
        </w:rPr>
        <w:t xml:space="preserve">………………………………………                    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CC558B">
        <w:rPr>
          <w:rFonts w:ascii="Verdana" w:hAnsi="Verdana" w:cs="Arial"/>
          <w:sz w:val="20"/>
          <w:szCs w:val="20"/>
        </w:rPr>
        <w:t xml:space="preserve"> ………………………………………                                                                 </w:t>
      </w:r>
    </w:p>
    <w:p w:rsidR="00585E64" w:rsidRDefault="00585E64" w:rsidP="00585E64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 xml:space="preserve">    </w:t>
      </w:r>
      <w:r w:rsidRPr="00CC558B">
        <w:rPr>
          <w:rFonts w:ascii="Verdana" w:hAnsi="Verdana" w:cs="Arial"/>
          <w:sz w:val="20"/>
          <w:szCs w:val="20"/>
        </w:rPr>
        <w:t xml:space="preserve">Mgr. Helena Plitzová         </w:t>
      </w:r>
    </w:p>
    <w:p w:rsidR="00585E64" w:rsidRDefault="00585E64" w:rsidP="00585E64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  <w:t xml:space="preserve">        </w:t>
      </w:r>
      <w:r w:rsidRPr="00CC558B">
        <w:rPr>
          <w:rFonts w:ascii="Verdana" w:hAnsi="Verdana" w:cs="Arial"/>
          <w:sz w:val="20"/>
          <w:szCs w:val="20"/>
        </w:rPr>
        <w:t xml:space="preserve">ředitelka NIDV </w:t>
      </w:r>
    </w:p>
    <w:p w:rsidR="00253E80" w:rsidRDefault="00253E80" w:rsidP="004C3677">
      <w:pPr>
        <w:rPr>
          <w:rFonts w:ascii="Verdana" w:hAnsi="Verdana" w:cs="Arial"/>
          <w:sz w:val="20"/>
          <w:szCs w:val="20"/>
        </w:rPr>
      </w:pPr>
    </w:p>
    <w:p w:rsidR="00253E80" w:rsidRDefault="00253E80" w:rsidP="00B178D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Verdana" w:hAnsi="Verdana" w:cs="Arial"/>
          <w:sz w:val="20"/>
          <w:szCs w:val="20"/>
        </w:rPr>
      </w:pPr>
    </w:p>
    <w:p w:rsidR="00253E80" w:rsidRPr="00616EB5" w:rsidRDefault="00253E80" w:rsidP="00B1271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Verdana" w:hAnsi="Verdana" w:cs="Arial"/>
          <w:sz w:val="20"/>
          <w:szCs w:val="20"/>
        </w:rPr>
      </w:pPr>
      <w:r w:rsidRPr="00616EB5">
        <w:rPr>
          <w:rFonts w:ascii="Verdana" w:hAnsi="Verdana" w:cs="Arial"/>
          <w:sz w:val="20"/>
          <w:szCs w:val="20"/>
        </w:rPr>
        <w:t>Příloha č. 1 Smlouvy</w:t>
      </w:r>
    </w:p>
    <w:p w:rsidR="00253E80" w:rsidRDefault="00253E80" w:rsidP="00B1271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jc w:val="center"/>
        <w:rPr>
          <w:rFonts w:ascii="Arial" w:hAnsi="Arial" w:cs="Arial"/>
          <w:sz w:val="20"/>
          <w:szCs w:val="20"/>
        </w:rPr>
      </w:pPr>
    </w:p>
    <w:p w:rsidR="00253E80" w:rsidRDefault="00253E80" w:rsidP="00B1271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jc w:val="center"/>
        <w:rPr>
          <w:rFonts w:ascii="Arial" w:hAnsi="Arial" w:cs="Arial"/>
          <w:sz w:val="20"/>
          <w:szCs w:val="20"/>
        </w:rPr>
      </w:pPr>
    </w:p>
    <w:p w:rsidR="00253E80" w:rsidRDefault="00253E80" w:rsidP="00B1271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jc w:val="center"/>
        <w:rPr>
          <w:rFonts w:ascii="Verdana" w:hAnsi="Verdana" w:cs="Arial"/>
          <w:b/>
          <w:sz w:val="22"/>
          <w:szCs w:val="22"/>
        </w:rPr>
      </w:pPr>
      <w:r w:rsidRPr="00B12712">
        <w:rPr>
          <w:rFonts w:ascii="Verdana" w:hAnsi="Verdana" w:cs="Arial"/>
          <w:b/>
          <w:sz w:val="22"/>
          <w:szCs w:val="22"/>
        </w:rPr>
        <w:t xml:space="preserve">Harmonogram dílčích plnění a dílčích plateb v členění dle KA </w:t>
      </w:r>
    </w:p>
    <w:p w:rsidR="00253E80" w:rsidRDefault="00253E80" w:rsidP="00B1271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jc w:val="center"/>
        <w:rPr>
          <w:rFonts w:ascii="Verdana" w:hAnsi="Verdana" w:cs="Arial"/>
          <w:b/>
          <w:sz w:val="22"/>
          <w:szCs w:val="22"/>
        </w:rPr>
      </w:pPr>
    </w:p>
    <w:p w:rsidR="00253E80" w:rsidRDefault="00253E80" w:rsidP="00B1271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jc w:val="center"/>
        <w:rPr>
          <w:rFonts w:ascii="Verdana" w:hAnsi="Verdana" w:cs="Arial"/>
          <w:b/>
          <w:sz w:val="22"/>
          <w:szCs w:val="22"/>
        </w:rPr>
      </w:pPr>
    </w:p>
    <w:p w:rsidR="00253E80" w:rsidRPr="00B12712" w:rsidRDefault="00253E80" w:rsidP="00B1271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jc w:val="center"/>
        <w:rPr>
          <w:rFonts w:ascii="Arial" w:hAnsi="Arial" w:cs="Arial"/>
          <w:b/>
          <w:sz w:val="22"/>
          <w:szCs w:val="22"/>
        </w:rPr>
      </w:pPr>
      <w:r w:rsidRPr="00B12712">
        <w:rPr>
          <w:rFonts w:ascii="Verdana" w:hAnsi="Verdana" w:cs="Arial"/>
          <w:b/>
          <w:sz w:val="22"/>
          <w:szCs w:val="22"/>
        </w:rPr>
        <w:t xml:space="preserve"> </w:t>
      </w:r>
      <w:r w:rsidRPr="00B12712">
        <w:rPr>
          <w:rFonts w:ascii="Verdana" w:hAnsi="Verdana" w:cs="Arial"/>
          <w:b/>
          <w:i/>
          <w:sz w:val="22"/>
          <w:szCs w:val="22"/>
          <w:highlight w:val="yellow"/>
        </w:rPr>
        <w:t>doplní uchazeč</w:t>
      </w:r>
    </w:p>
    <w:p w:rsidR="00253E80" w:rsidRPr="00B12712" w:rsidRDefault="00253E80" w:rsidP="00B178D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 w:cs="Arial"/>
          <w:b/>
          <w:sz w:val="20"/>
          <w:szCs w:val="20"/>
        </w:rPr>
      </w:pPr>
    </w:p>
    <w:p w:rsidR="00253E80" w:rsidRDefault="00253E80" w:rsidP="00B178D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 w:cs="Arial"/>
          <w:sz w:val="20"/>
          <w:szCs w:val="20"/>
        </w:rPr>
      </w:pPr>
    </w:p>
    <w:p w:rsidR="00253E80" w:rsidRDefault="00253E80" w:rsidP="00B178D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 w:cs="Arial"/>
          <w:sz w:val="20"/>
          <w:szCs w:val="20"/>
        </w:rPr>
      </w:pPr>
    </w:p>
    <w:p w:rsidR="00253E80" w:rsidRDefault="00253E80" w:rsidP="00B178D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 w:cs="Arial"/>
          <w:sz w:val="20"/>
          <w:szCs w:val="20"/>
        </w:rPr>
      </w:pPr>
    </w:p>
    <w:p w:rsidR="00253E80" w:rsidRDefault="00253E80" w:rsidP="00B178D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 w:cs="Arial"/>
          <w:sz w:val="20"/>
          <w:szCs w:val="20"/>
        </w:rPr>
      </w:pPr>
    </w:p>
    <w:p w:rsidR="00253E80" w:rsidRDefault="00253E80" w:rsidP="00B178D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 w:cs="Arial"/>
          <w:sz w:val="20"/>
          <w:szCs w:val="20"/>
        </w:rPr>
      </w:pPr>
    </w:p>
    <w:p w:rsidR="00253E80" w:rsidRDefault="00253E80" w:rsidP="00B178D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 w:cs="Arial"/>
          <w:sz w:val="20"/>
          <w:szCs w:val="20"/>
        </w:rPr>
      </w:pPr>
    </w:p>
    <w:p w:rsidR="00253E80" w:rsidRDefault="00253E80" w:rsidP="00B178D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 w:cs="Arial"/>
          <w:sz w:val="20"/>
          <w:szCs w:val="20"/>
        </w:rPr>
      </w:pPr>
    </w:p>
    <w:p w:rsidR="00253E80" w:rsidRDefault="00253E80" w:rsidP="00B178D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 w:cs="Arial"/>
          <w:sz w:val="20"/>
          <w:szCs w:val="20"/>
        </w:rPr>
      </w:pPr>
    </w:p>
    <w:p w:rsidR="00253E80" w:rsidRDefault="00253E80" w:rsidP="00B178D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 w:cs="Arial"/>
          <w:sz w:val="20"/>
          <w:szCs w:val="20"/>
        </w:rPr>
      </w:pPr>
    </w:p>
    <w:p w:rsidR="00253E80" w:rsidRDefault="00253E80" w:rsidP="00B178D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 w:cs="Arial"/>
          <w:sz w:val="20"/>
          <w:szCs w:val="20"/>
        </w:rPr>
      </w:pPr>
    </w:p>
    <w:p w:rsidR="00253E80" w:rsidRDefault="00253E80" w:rsidP="00B178D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 w:cs="Arial"/>
          <w:sz w:val="20"/>
          <w:szCs w:val="20"/>
        </w:rPr>
      </w:pPr>
    </w:p>
    <w:p w:rsidR="00253E80" w:rsidRDefault="00253E80" w:rsidP="00B178D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 w:cs="Arial"/>
          <w:sz w:val="20"/>
          <w:szCs w:val="20"/>
        </w:rPr>
      </w:pPr>
    </w:p>
    <w:p w:rsidR="00253E80" w:rsidRDefault="00253E80" w:rsidP="00B178D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 w:cs="Arial"/>
          <w:sz w:val="20"/>
          <w:szCs w:val="20"/>
        </w:rPr>
      </w:pPr>
    </w:p>
    <w:sectPr w:rsidR="00253E80" w:rsidSect="00BF6F4C">
      <w:headerReference w:type="default" r:id="rId7"/>
      <w:footerReference w:type="default" r:id="rId8"/>
      <w:pgSz w:w="11906" w:h="16838" w:code="9"/>
      <w:pgMar w:top="851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E80" w:rsidRDefault="00253E80" w:rsidP="002B40D9">
      <w:r>
        <w:separator/>
      </w:r>
    </w:p>
  </w:endnote>
  <w:endnote w:type="continuationSeparator" w:id="0">
    <w:p w:rsidR="00253E80" w:rsidRDefault="00253E80" w:rsidP="002B40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BTC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E80" w:rsidRPr="00F0166E" w:rsidRDefault="00253E80">
    <w:pPr>
      <w:pStyle w:val="Zpat"/>
      <w:jc w:val="center"/>
      <w:rPr>
        <w:rFonts w:ascii="Arial" w:hAnsi="Arial" w:cs="Arial"/>
        <w:sz w:val="20"/>
        <w:szCs w:val="20"/>
      </w:rPr>
    </w:pPr>
    <w:r w:rsidRPr="00F0166E">
      <w:rPr>
        <w:rFonts w:ascii="Arial" w:hAnsi="Arial" w:cs="Arial"/>
        <w:sz w:val="20"/>
        <w:szCs w:val="20"/>
      </w:rPr>
      <w:t xml:space="preserve">Stránka </w:t>
    </w:r>
    <w:r w:rsidR="004F41AA" w:rsidRPr="00F0166E">
      <w:rPr>
        <w:rFonts w:ascii="Arial" w:hAnsi="Arial" w:cs="Arial"/>
        <w:sz w:val="20"/>
        <w:szCs w:val="20"/>
      </w:rPr>
      <w:fldChar w:fldCharType="begin"/>
    </w:r>
    <w:r w:rsidRPr="00F0166E">
      <w:rPr>
        <w:rFonts w:ascii="Arial" w:hAnsi="Arial" w:cs="Arial"/>
        <w:sz w:val="20"/>
        <w:szCs w:val="20"/>
      </w:rPr>
      <w:instrText>PAGE</w:instrText>
    </w:r>
    <w:r w:rsidR="004F41AA" w:rsidRPr="00F0166E">
      <w:rPr>
        <w:rFonts w:ascii="Arial" w:hAnsi="Arial" w:cs="Arial"/>
        <w:sz w:val="20"/>
        <w:szCs w:val="20"/>
      </w:rPr>
      <w:fldChar w:fldCharType="separate"/>
    </w:r>
    <w:r w:rsidR="00585E64">
      <w:rPr>
        <w:rFonts w:ascii="Arial" w:hAnsi="Arial" w:cs="Arial"/>
        <w:noProof/>
        <w:sz w:val="20"/>
        <w:szCs w:val="20"/>
      </w:rPr>
      <w:t>8</w:t>
    </w:r>
    <w:r w:rsidR="004F41AA" w:rsidRPr="00F0166E">
      <w:rPr>
        <w:rFonts w:ascii="Arial" w:hAnsi="Arial" w:cs="Arial"/>
        <w:sz w:val="20"/>
        <w:szCs w:val="20"/>
      </w:rPr>
      <w:fldChar w:fldCharType="end"/>
    </w:r>
    <w:r w:rsidRPr="00F0166E">
      <w:rPr>
        <w:rFonts w:ascii="Arial" w:hAnsi="Arial" w:cs="Arial"/>
        <w:sz w:val="20"/>
        <w:szCs w:val="20"/>
      </w:rPr>
      <w:t xml:space="preserve"> z </w:t>
    </w:r>
    <w:r w:rsidR="004F41AA" w:rsidRPr="00F0166E">
      <w:rPr>
        <w:rFonts w:ascii="Arial" w:hAnsi="Arial" w:cs="Arial"/>
        <w:sz w:val="20"/>
        <w:szCs w:val="20"/>
      </w:rPr>
      <w:fldChar w:fldCharType="begin"/>
    </w:r>
    <w:r w:rsidRPr="00F0166E">
      <w:rPr>
        <w:rFonts w:ascii="Arial" w:hAnsi="Arial" w:cs="Arial"/>
        <w:sz w:val="20"/>
        <w:szCs w:val="20"/>
      </w:rPr>
      <w:instrText>NUMPAGES</w:instrText>
    </w:r>
    <w:r w:rsidR="004F41AA" w:rsidRPr="00F0166E">
      <w:rPr>
        <w:rFonts w:ascii="Arial" w:hAnsi="Arial" w:cs="Arial"/>
        <w:sz w:val="20"/>
        <w:szCs w:val="20"/>
      </w:rPr>
      <w:fldChar w:fldCharType="separate"/>
    </w:r>
    <w:r w:rsidR="00585E64">
      <w:rPr>
        <w:rFonts w:ascii="Arial" w:hAnsi="Arial" w:cs="Arial"/>
        <w:noProof/>
        <w:sz w:val="20"/>
        <w:szCs w:val="20"/>
      </w:rPr>
      <w:t>9</w:t>
    </w:r>
    <w:r w:rsidR="004F41AA" w:rsidRPr="00F0166E">
      <w:rPr>
        <w:rFonts w:ascii="Arial" w:hAnsi="Arial" w:cs="Arial"/>
        <w:sz w:val="20"/>
        <w:szCs w:val="20"/>
      </w:rPr>
      <w:fldChar w:fldCharType="end"/>
    </w:r>
  </w:p>
  <w:p w:rsidR="00253E80" w:rsidRPr="00F0166E" w:rsidRDefault="00253E80" w:rsidP="00F0166E">
    <w:pPr>
      <w:pStyle w:val="Zpat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E80" w:rsidRDefault="00253E80" w:rsidP="002B40D9">
      <w:r>
        <w:separator/>
      </w:r>
    </w:p>
  </w:footnote>
  <w:footnote w:type="continuationSeparator" w:id="0">
    <w:p w:rsidR="00253E80" w:rsidRDefault="00253E80" w:rsidP="002B40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E80" w:rsidRDefault="004F41AA" w:rsidP="00616EB5">
    <w:pPr>
      <w:pStyle w:val="Zhlav"/>
      <w:jc w:val="center"/>
    </w:pPr>
    <w:r w:rsidRPr="004F41AA">
      <w:rPr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style="width:326.25pt;height:66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13A2F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5E50A4"/>
    <w:multiLevelType w:val="hybridMultilevel"/>
    <w:tmpl w:val="4114F446"/>
    <w:lvl w:ilvl="0" w:tplc="C750FD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0BA1011"/>
    <w:multiLevelType w:val="hybridMultilevel"/>
    <w:tmpl w:val="4830DBA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205277F"/>
    <w:multiLevelType w:val="hybridMultilevel"/>
    <w:tmpl w:val="E9AC261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633089F"/>
    <w:multiLevelType w:val="hybridMultilevel"/>
    <w:tmpl w:val="E7CAE7A6"/>
    <w:lvl w:ilvl="0" w:tplc="96769C1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9B1EA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6">
    <w:nsid w:val="07D65FB3"/>
    <w:multiLevelType w:val="hybridMultilevel"/>
    <w:tmpl w:val="1CBE0854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>
    <w:nsid w:val="088F1430"/>
    <w:multiLevelType w:val="hybridMultilevel"/>
    <w:tmpl w:val="572CC93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A23BB4"/>
    <w:multiLevelType w:val="hybridMultilevel"/>
    <w:tmpl w:val="2ACE97C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99B0F36"/>
    <w:multiLevelType w:val="hybridMultilevel"/>
    <w:tmpl w:val="779CF9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8E0880"/>
    <w:multiLevelType w:val="hybridMultilevel"/>
    <w:tmpl w:val="C81E9CDA"/>
    <w:lvl w:ilvl="0" w:tplc="0405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1">
    <w:nsid w:val="20645D69"/>
    <w:multiLevelType w:val="hybridMultilevel"/>
    <w:tmpl w:val="ECD8CBF6"/>
    <w:lvl w:ilvl="0" w:tplc="45762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16C54A5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13">
    <w:nsid w:val="230708D9"/>
    <w:multiLevelType w:val="hybridMultilevel"/>
    <w:tmpl w:val="591E6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8436F7"/>
    <w:multiLevelType w:val="hybridMultilevel"/>
    <w:tmpl w:val="88C8C860"/>
    <w:lvl w:ilvl="0" w:tplc="F6D28D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4B60B86"/>
    <w:multiLevelType w:val="hybridMultilevel"/>
    <w:tmpl w:val="9C666A8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0F27F0"/>
    <w:multiLevelType w:val="hybridMultilevel"/>
    <w:tmpl w:val="D120344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B3B25B1"/>
    <w:multiLevelType w:val="hybridMultilevel"/>
    <w:tmpl w:val="B7802F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E70AF3"/>
    <w:multiLevelType w:val="hybridMultilevel"/>
    <w:tmpl w:val="643003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1A22C7"/>
    <w:multiLevelType w:val="hybridMultilevel"/>
    <w:tmpl w:val="FD6A68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A185F46"/>
    <w:multiLevelType w:val="hybridMultilevel"/>
    <w:tmpl w:val="2C52AB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C05423F"/>
    <w:multiLevelType w:val="hybridMultilevel"/>
    <w:tmpl w:val="38EAD69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C763590"/>
    <w:multiLevelType w:val="hybridMultilevel"/>
    <w:tmpl w:val="1AFA369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2015314"/>
    <w:multiLevelType w:val="hybridMultilevel"/>
    <w:tmpl w:val="F1B675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8885EE9"/>
    <w:multiLevelType w:val="hybridMultilevel"/>
    <w:tmpl w:val="931E8A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8B51415"/>
    <w:multiLevelType w:val="hybridMultilevel"/>
    <w:tmpl w:val="FB1642B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A056215"/>
    <w:multiLevelType w:val="hybridMultilevel"/>
    <w:tmpl w:val="6C24FAE0"/>
    <w:lvl w:ilvl="0" w:tplc="125E1FA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B00583"/>
    <w:multiLevelType w:val="hybridMultilevel"/>
    <w:tmpl w:val="F85204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C094CEF"/>
    <w:multiLevelType w:val="hybridMultilevel"/>
    <w:tmpl w:val="1A5A42E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D096670"/>
    <w:multiLevelType w:val="hybridMultilevel"/>
    <w:tmpl w:val="9446A47C"/>
    <w:lvl w:ilvl="0" w:tplc="03E4C42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>
    <w:nsid w:val="60B971BE"/>
    <w:multiLevelType w:val="hybridMultilevel"/>
    <w:tmpl w:val="CC0221AA"/>
    <w:lvl w:ilvl="0" w:tplc="6198910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1831760"/>
    <w:multiLevelType w:val="hybridMultilevel"/>
    <w:tmpl w:val="D5F229E0"/>
    <w:lvl w:ilvl="0" w:tplc="C8CE02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41B1C13"/>
    <w:multiLevelType w:val="hybridMultilevel"/>
    <w:tmpl w:val="FDD0AC96"/>
    <w:lvl w:ilvl="0" w:tplc="9FB211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7306B20"/>
    <w:multiLevelType w:val="hybridMultilevel"/>
    <w:tmpl w:val="E1FE883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7FB46D7"/>
    <w:multiLevelType w:val="hybridMultilevel"/>
    <w:tmpl w:val="B45476D6"/>
    <w:lvl w:ilvl="0" w:tplc="BC520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56E25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E9B09DD"/>
    <w:multiLevelType w:val="hybridMultilevel"/>
    <w:tmpl w:val="01080758"/>
    <w:lvl w:ilvl="0" w:tplc="10DC065A">
      <w:start w:val="1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6">
    <w:nsid w:val="724B76E5"/>
    <w:multiLevelType w:val="hybridMultilevel"/>
    <w:tmpl w:val="F9B64C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377910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38">
    <w:nsid w:val="779850C1"/>
    <w:multiLevelType w:val="hybridMultilevel"/>
    <w:tmpl w:val="0C9AB61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7D61CFE"/>
    <w:multiLevelType w:val="hybridMultilevel"/>
    <w:tmpl w:val="DE3A1508"/>
    <w:lvl w:ilvl="0" w:tplc="C750FD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BFB204D"/>
    <w:multiLevelType w:val="hybridMultilevel"/>
    <w:tmpl w:val="F224F2BE"/>
    <w:lvl w:ilvl="0" w:tplc="D758DFC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nsid w:val="7E2D5C0C"/>
    <w:multiLevelType w:val="hybridMultilevel"/>
    <w:tmpl w:val="8D7E8BE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EED0BB0"/>
    <w:multiLevelType w:val="hybridMultilevel"/>
    <w:tmpl w:val="3CE0D94C"/>
    <w:lvl w:ilvl="0" w:tplc="E61C79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7F5F2FE3"/>
    <w:multiLevelType w:val="hybridMultilevel"/>
    <w:tmpl w:val="140A14F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8"/>
  </w:num>
  <w:num w:numId="2">
    <w:abstractNumId w:val="43"/>
  </w:num>
  <w:num w:numId="3">
    <w:abstractNumId w:val="27"/>
  </w:num>
  <w:num w:numId="4">
    <w:abstractNumId w:val="25"/>
  </w:num>
  <w:num w:numId="5">
    <w:abstractNumId w:val="30"/>
  </w:num>
  <w:num w:numId="6">
    <w:abstractNumId w:val="29"/>
  </w:num>
  <w:num w:numId="7">
    <w:abstractNumId w:val="28"/>
  </w:num>
  <w:num w:numId="8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</w:num>
  <w:num w:numId="10">
    <w:abstractNumId w:val="37"/>
  </w:num>
  <w:num w:numId="11">
    <w:abstractNumId w:val="12"/>
  </w:num>
  <w:num w:numId="12">
    <w:abstractNumId w:val="5"/>
  </w:num>
  <w:num w:numId="13">
    <w:abstractNumId w:val="14"/>
  </w:num>
  <w:num w:numId="14">
    <w:abstractNumId w:val="11"/>
  </w:num>
  <w:num w:numId="15">
    <w:abstractNumId w:val="20"/>
  </w:num>
  <w:num w:numId="16">
    <w:abstractNumId w:val="0"/>
  </w:num>
  <w:num w:numId="17">
    <w:abstractNumId w:val="19"/>
  </w:num>
  <w:num w:numId="18">
    <w:abstractNumId w:val="40"/>
  </w:num>
  <w:num w:numId="19">
    <w:abstractNumId w:val="26"/>
  </w:num>
  <w:num w:numId="20">
    <w:abstractNumId w:val="4"/>
  </w:num>
  <w:num w:numId="21">
    <w:abstractNumId w:val="2"/>
  </w:num>
  <w:num w:numId="22">
    <w:abstractNumId w:val="8"/>
  </w:num>
  <w:num w:numId="23">
    <w:abstractNumId w:val="7"/>
  </w:num>
  <w:num w:numId="24">
    <w:abstractNumId w:val="15"/>
  </w:num>
  <w:num w:numId="25">
    <w:abstractNumId w:val="3"/>
  </w:num>
  <w:num w:numId="26">
    <w:abstractNumId w:val="23"/>
  </w:num>
  <w:num w:numId="27">
    <w:abstractNumId w:val="32"/>
  </w:num>
  <w:num w:numId="28">
    <w:abstractNumId w:val="31"/>
  </w:num>
  <w:num w:numId="29">
    <w:abstractNumId w:val="6"/>
  </w:num>
  <w:num w:numId="30">
    <w:abstractNumId w:val="17"/>
  </w:num>
  <w:num w:numId="31">
    <w:abstractNumId w:val="36"/>
  </w:num>
  <w:num w:numId="32">
    <w:abstractNumId w:val="18"/>
  </w:num>
  <w:num w:numId="33">
    <w:abstractNumId w:val="24"/>
  </w:num>
  <w:num w:numId="34">
    <w:abstractNumId w:val="34"/>
  </w:num>
  <w:num w:numId="35">
    <w:abstractNumId w:val="21"/>
  </w:num>
  <w:num w:numId="36">
    <w:abstractNumId w:val="9"/>
  </w:num>
  <w:num w:numId="37">
    <w:abstractNumId w:val="13"/>
  </w:num>
  <w:num w:numId="38">
    <w:abstractNumId w:val="41"/>
  </w:num>
  <w:num w:numId="39">
    <w:abstractNumId w:val="22"/>
  </w:num>
  <w:num w:numId="40">
    <w:abstractNumId w:val="10"/>
  </w:num>
  <w:num w:numId="41">
    <w:abstractNumId w:val="16"/>
  </w:num>
  <w:num w:numId="42">
    <w:abstractNumId w:val="1"/>
  </w:num>
  <w:num w:numId="43">
    <w:abstractNumId w:val="39"/>
  </w:num>
  <w:num w:numId="44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43FD"/>
    <w:rsid w:val="00024D00"/>
    <w:rsid w:val="00025B1E"/>
    <w:rsid w:val="00027CDD"/>
    <w:rsid w:val="00045BA4"/>
    <w:rsid w:val="000462EB"/>
    <w:rsid w:val="00054DF1"/>
    <w:rsid w:val="00062707"/>
    <w:rsid w:val="00074A0D"/>
    <w:rsid w:val="000850FB"/>
    <w:rsid w:val="000903B5"/>
    <w:rsid w:val="00097BEE"/>
    <w:rsid w:val="000A122E"/>
    <w:rsid w:val="000A3C74"/>
    <w:rsid w:val="000A4477"/>
    <w:rsid w:val="000A766A"/>
    <w:rsid w:val="000B2A11"/>
    <w:rsid w:val="000E3966"/>
    <w:rsid w:val="000F01C7"/>
    <w:rsid w:val="001000F7"/>
    <w:rsid w:val="00101DD3"/>
    <w:rsid w:val="001039CA"/>
    <w:rsid w:val="00115891"/>
    <w:rsid w:val="00132A82"/>
    <w:rsid w:val="0013503D"/>
    <w:rsid w:val="00152099"/>
    <w:rsid w:val="00153B2A"/>
    <w:rsid w:val="00154EB0"/>
    <w:rsid w:val="0016035F"/>
    <w:rsid w:val="00195FB7"/>
    <w:rsid w:val="001A1C9F"/>
    <w:rsid w:val="001A2047"/>
    <w:rsid w:val="001B7102"/>
    <w:rsid w:val="001D0AB7"/>
    <w:rsid w:val="001D13AB"/>
    <w:rsid w:val="001D338A"/>
    <w:rsid w:val="001D3E1D"/>
    <w:rsid w:val="001D76C4"/>
    <w:rsid w:val="001E2351"/>
    <w:rsid w:val="001E7A61"/>
    <w:rsid w:val="001F761D"/>
    <w:rsid w:val="0020035D"/>
    <w:rsid w:val="00212986"/>
    <w:rsid w:val="002251BC"/>
    <w:rsid w:val="002259D6"/>
    <w:rsid w:val="002276CA"/>
    <w:rsid w:val="0023130D"/>
    <w:rsid w:val="00231E51"/>
    <w:rsid w:val="0025209A"/>
    <w:rsid w:val="002521C0"/>
    <w:rsid w:val="00253E80"/>
    <w:rsid w:val="00262CFD"/>
    <w:rsid w:val="00263A9D"/>
    <w:rsid w:val="00266598"/>
    <w:rsid w:val="00270D9D"/>
    <w:rsid w:val="00274A88"/>
    <w:rsid w:val="00277F00"/>
    <w:rsid w:val="002876C0"/>
    <w:rsid w:val="002953BD"/>
    <w:rsid w:val="002A52AE"/>
    <w:rsid w:val="002B40D9"/>
    <w:rsid w:val="002C491D"/>
    <w:rsid w:val="002C7CAF"/>
    <w:rsid w:val="002D1C99"/>
    <w:rsid w:val="002D5959"/>
    <w:rsid w:val="002E2D31"/>
    <w:rsid w:val="002F60D3"/>
    <w:rsid w:val="002F6403"/>
    <w:rsid w:val="003019E2"/>
    <w:rsid w:val="00321DC0"/>
    <w:rsid w:val="003223A2"/>
    <w:rsid w:val="0032613D"/>
    <w:rsid w:val="003308E5"/>
    <w:rsid w:val="0033509E"/>
    <w:rsid w:val="00340C08"/>
    <w:rsid w:val="00345FC2"/>
    <w:rsid w:val="00356FC3"/>
    <w:rsid w:val="00362080"/>
    <w:rsid w:val="00367BAE"/>
    <w:rsid w:val="00371DC6"/>
    <w:rsid w:val="003926C8"/>
    <w:rsid w:val="0039766D"/>
    <w:rsid w:val="00397B65"/>
    <w:rsid w:val="003A5BA8"/>
    <w:rsid w:val="003B17FD"/>
    <w:rsid w:val="003B31A0"/>
    <w:rsid w:val="003D08C9"/>
    <w:rsid w:val="003D14B1"/>
    <w:rsid w:val="003D51F1"/>
    <w:rsid w:val="003E365A"/>
    <w:rsid w:val="003E56E2"/>
    <w:rsid w:val="003E7BEC"/>
    <w:rsid w:val="003F25D5"/>
    <w:rsid w:val="00404A4D"/>
    <w:rsid w:val="00412BF0"/>
    <w:rsid w:val="00413213"/>
    <w:rsid w:val="00415586"/>
    <w:rsid w:val="00415CB7"/>
    <w:rsid w:val="00416738"/>
    <w:rsid w:val="00417499"/>
    <w:rsid w:val="00420A45"/>
    <w:rsid w:val="00420EB3"/>
    <w:rsid w:val="00434AA8"/>
    <w:rsid w:val="004414F5"/>
    <w:rsid w:val="00460CBB"/>
    <w:rsid w:val="00461A24"/>
    <w:rsid w:val="004631B2"/>
    <w:rsid w:val="00466EC2"/>
    <w:rsid w:val="00467C6F"/>
    <w:rsid w:val="00470DAE"/>
    <w:rsid w:val="00476A4F"/>
    <w:rsid w:val="004837F8"/>
    <w:rsid w:val="00487527"/>
    <w:rsid w:val="004A68F9"/>
    <w:rsid w:val="004C09C7"/>
    <w:rsid w:val="004C2C9F"/>
    <w:rsid w:val="004C3677"/>
    <w:rsid w:val="004C690E"/>
    <w:rsid w:val="004D502C"/>
    <w:rsid w:val="004D7407"/>
    <w:rsid w:val="004E2177"/>
    <w:rsid w:val="004E5ABE"/>
    <w:rsid w:val="004F2FCE"/>
    <w:rsid w:val="004F41AA"/>
    <w:rsid w:val="00500F0E"/>
    <w:rsid w:val="00502D99"/>
    <w:rsid w:val="005144C2"/>
    <w:rsid w:val="00516E2B"/>
    <w:rsid w:val="00517C12"/>
    <w:rsid w:val="005215D3"/>
    <w:rsid w:val="00522D00"/>
    <w:rsid w:val="00537194"/>
    <w:rsid w:val="00560318"/>
    <w:rsid w:val="00562131"/>
    <w:rsid w:val="00570EC3"/>
    <w:rsid w:val="00585E64"/>
    <w:rsid w:val="005A2389"/>
    <w:rsid w:val="005B4EAD"/>
    <w:rsid w:val="005C5250"/>
    <w:rsid w:val="005E3E47"/>
    <w:rsid w:val="005E4BC1"/>
    <w:rsid w:val="005F21EB"/>
    <w:rsid w:val="005F2BF2"/>
    <w:rsid w:val="005F4BB9"/>
    <w:rsid w:val="00600B2D"/>
    <w:rsid w:val="00602390"/>
    <w:rsid w:val="006023E2"/>
    <w:rsid w:val="00602639"/>
    <w:rsid w:val="00616EB5"/>
    <w:rsid w:val="00621E9E"/>
    <w:rsid w:val="00623F25"/>
    <w:rsid w:val="0063365C"/>
    <w:rsid w:val="006404BA"/>
    <w:rsid w:val="0064591A"/>
    <w:rsid w:val="00654FE3"/>
    <w:rsid w:val="00660374"/>
    <w:rsid w:val="006747E9"/>
    <w:rsid w:val="00684B09"/>
    <w:rsid w:val="006866A7"/>
    <w:rsid w:val="00692E66"/>
    <w:rsid w:val="006A2737"/>
    <w:rsid w:val="006A33A0"/>
    <w:rsid w:val="006A7B22"/>
    <w:rsid w:val="006C5A1C"/>
    <w:rsid w:val="006C7120"/>
    <w:rsid w:val="006D005B"/>
    <w:rsid w:val="006D7E27"/>
    <w:rsid w:val="006E7B11"/>
    <w:rsid w:val="006F3441"/>
    <w:rsid w:val="00706491"/>
    <w:rsid w:val="0071026B"/>
    <w:rsid w:val="0071307D"/>
    <w:rsid w:val="00717ABE"/>
    <w:rsid w:val="007200DD"/>
    <w:rsid w:val="00722034"/>
    <w:rsid w:val="00726B51"/>
    <w:rsid w:val="00734170"/>
    <w:rsid w:val="00755735"/>
    <w:rsid w:val="0076036A"/>
    <w:rsid w:val="007616E0"/>
    <w:rsid w:val="007672F2"/>
    <w:rsid w:val="00784E36"/>
    <w:rsid w:val="00785A46"/>
    <w:rsid w:val="00794738"/>
    <w:rsid w:val="007A386E"/>
    <w:rsid w:val="007B1C27"/>
    <w:rsid w:val="007B3E65"/>
    <w:rsid w:val="007B496A"/>
    <w:rsid w:val="007B4A30"/>
    <w:rsid w:val="007C1C65"/>
    <w:rsid w:val="007C5FDC"/>
    <w:rsid w:val="007D0A28"/>
    <w:rsid w:val="007D7496"/>
    <w:rsid w:val="007E2F7B"/>
    <w:rsid w:val="00803174"/>
    <w:rsid w:val="00807F2F"/>
    <w:rsid w:val="00815023"/>
    <w:rsid w:val="00815DDD"/>
    <w:rsid w:val="00821955"/>
    <w:rsid w:val="008311D2"/>
    <w:rsid w:val="00831F4B"/>
    <w:rsid w:val="00836BF2"/>
    <w:rsid w:val="00837C05"/>
    <w:rsid w:val="008430F6"/>
    <w:rsid w:val="00847E8C"/>
    <w:rsid w:val="008565ED"/>
    <w:rsid w:val="008730D6"/>
    <w:rsid w:val="00884121"/>
    <w:rsid w:val="00886040"/>
    <w:rsid w:val="008914D4"/>
    <w:rsid w:val="0089215C"/>
    <w:rsid w:val="008A5ACF"/>
    <w:rsid w:val="008A6F5A"/>
    <w:rsid w:val="008D5527"/>
    <w:rsid w:val="008D639A"/>
    <w:rsid w:val="008E7C75"/>
    <w:rsid w:val="00900DAE"/>
    <w:rsid w:val="00906FE3"/>
    <w:rsid w:val="00911E68"/>
    <w:rsid w:val="0091481E"/>
    <w:rsid w:val="00920821"/>
    <w:rsid w:val="00925A69"/>
    <w:rsid w:val="00927738"/>
    <w:rsid w:val="0093373E"/>
    <w:rsid w:val="00933B38"/>
    <w:rsid w:val="00936891"/>
    <w:rsid w:val="00953E26"/>
    <w:rsid w:val="0095480A"/>
    <w:rsid w:val="009632A8"/>
    <w:rsid w:val="00972099"/>
    <w:rsid w:val="00972E8A"/>
    <w:rsid w:val="00976A74"/>
    <w:rsid w:val="00981BE6"/>
    <w:rsid w:val="00990F38"/>
    <w:rsid w:val="009A2F2C"/>
    <w:rsid w:val="009A36AA"/>
    <w:rsid w:val="009B041A"/>
    <w:rsid w:val="009B3C29"/>
    <w:rsid w:val="009C6264"/>
    <w:rsid w:val="009D5FF9"/>
    <w:rsid w:val="009E2038"/>
    <w:rsid w:val="009E386A"/>
    <w:rsid w:val="00A07EFE"/>
    <w:rsid w:val="00A111BD"/>
    <w:rsid w:val="00A20409"/>
    <w:rsid w:val="00A34362"/>
    <w:rsid w:val="00A44E9C"/>
    <w:rsid w:val="00A46367"/>
    <w:rsid w:val="00A5334D"/>
    <w:rsid w:val="00A6302D"/>
    <w:rsid w:val="00A87E0F"/>
    <w:rsid w:val="00A95A18"/>
    <w:rsid w:val="00A95B49"/>
    <w:rsid w:val="00AA7A60"/>
    <w:rsid w:val="00AB2DAB"/>
    <w:rsid w:val="00AD3318"/>
    <w:rsid w:val="00AD4F3C"/>
    <w:rsid w:val="00AE159A"/>
    <w:rsid w:val="00AE52D4"/>
    <w:rsid w:val="00AF575F"/>
    <w:rsid w:val="00B011BE"/>
    <w:rsid w:val="00B04DEB"/>
    <w:rsid w:val="00B052B9"/>
    <w:rsid w:val="00B12712"/>
    <w:rsid w:val="00B178D1"/>
    <w:rsid w:val="00B24A8F"/>
    <w:rsid w:val="00B344F1"/>
    <w:rsid w:val="00B34CA8"/>
    <w:rsid w:val="00B35162"/>
    <w:rsid w:val="00B51F5B"/>
    <w:rsid w:val="00B5426F"/>
    <w:rsid w:val="00B55695"/>
    <w:rsid w:val="00B62F95"/>
    <w:rsid w:val="00B669BC"/>
    <w:rsid w:val="00B6708E"/>
    <w:rsid w:val="00B73011"/>
    <w:rsid w:val="00B772B0"/>
    <w:rsid w:val="00B973F4"/>
    <w:rsid w:val="00BA295E"/>
    <w:rsid w:val="00BA3883"/>
    <w:rsid w:val="00BA637B"/>
    <w:rsid w:val="00BB3EA7"/>
    <w:rsid w:val="00BC46E0"/>
    <w:rsid w:val="00BF6F4C"/>
    <w:rsid w:val="00C02CB4"/>
    <w:rsid w:val="00C13E9B"/>
    <w:rsid w:val="00C15F54"/>
    <w:rsid w:val="00C16006"/>
    <w:rsid w:val="00C16848"/>
    <w:rsid w:val="00C234B3"/>
    <w:rsid w:val="00C23F50"/>
    <w:rsid w:val="00C243FD"/>
    <w:rsid w:val="00C51A76"/>
    <w:rsid w:val="00C64B42"/>
    <w:rsid w:val="00C731FB"/>
    <w:rsid w:val="00C8592A"/>
    <w:rsid w:val="00C8679D"/>
    <w:rsid w:val="00C86FF1"/>
    <w:rsid w:val="00C938C1"/>
    <w:rsid w:val="00CA21D8"/>
    <w:rsid w:val="00CA487A"/>
    <w:rsid w:val="00CB1FA6"/>
    <w:rsid w:val="00CB2443"/>
    <w:rsid w:val="00CC0338"/>
    <w:rsid w:val="00CC558B"/>
    <w:rsid w:val="00CD1FE8"/>
    <w:rsid w:val="00CE2D7D"/>
    <w:rsid w:val="00CE3CEA"/>
    <w:rsid w:val="00CF2935"/>
    <w:rsid w:val="00D00B4F"/>
    <w:rsid w:val="00D14A43"/>
    <w:rsid w:val="00D31894"/>
    <w:rsid w:val="00D31FD4"/>
    <w:rsid w:val="00D35A1B"/>
    <w:rsid w:val="00D41DAF"/>
    <w:rsid w:val="00D63B8E"/>
    <w:rsid w:val="00D65999"/>
    <w:rsid w:val="00D730F3"/>
    <w:rsid w:val="00D77186"/>
    <w:rsid w:val="00D81588"/>
    <w:rsid w:val="00D84F6A"/>
    <w:rsid w:val="00D90F43"/>
    <w:rsid w:val="00D97621"/>
    <w:rsid w:val="00DA0243"/>
    <w:rsid w:val="00DA053F"/>
    <w:rsid w:val="00DA24ED"/>
    <w:rsid w:val="00DB25DA"/>
    <w:rsid w:val="00DB774F"/>
    <w:rsid w:val="00DC0296"/>
    <w:rsid w:val="00DC2B35"/>
    <w:rsid w:val="00DC7BBA"/>
    <w:rsid w:val="00DD1F08"/>
    <w:rsid w:val="00DD5561"/>
    <w:rsid w:val="00DE2CF6"/>
    <w:rsid w:val="00DE5ECF"/>
    <w:rsid w:val="00DE7305"/>
    <w:rsid w:val="00DF3571"/>
    <w:rsid w:val="00DF6A8B"/>
    <w:rsid w:val="00E06776"/>
    <w:rsid w:val="00E30780"/>
    <w:rsid w:val="00E316DC"/>
    <w:rsid w:val="00E32E8B"/>
    <w:rsid w:val="00E3307C"/>
    <w:rsid w:val="00E33A76"/>
    <w:rsid w:val="00E470D1"/>
    <w:rsid w:val="00E501B5"/>
    <w:rsid w:val="00E548C9"/>
    <w:rsid w:val="00E63977"/>
    <w:rsid w:val="00E725E8"/>
    <w:rsid w:val="00E73CE1"/>
    <w:rsid w:val="00E7668F"/>
    <w:rsid w:val="00E80FDD"/>
    <w:rsid w:val="00E82D34"/>
    <w:rsid w:val="00E86062"/>
    <w:rsid w:val="00E95878"/>
    <w:rsid w:val="00EB6449"/>
    <w:rsid w:val="00EC1E7B"/>
    <w:rsid w:val="00EC3E1C"/>
    <w:rsid w:val="00ED2653"/>
    <w:rsid w:val="00EF1037"/>
    <w:rsid w:val="00EF757C"/>
    <w:rsid w:val="00F01401"/>
    <w:rsid w:val="00F0166E"/>
    <w:rsid w:val="00F01A99"/>
    <w:rsid w:val="00F07A09"/>
    <w:rsid w:val="00F11C18"/>
    <w:rsid w:val="00F23858"/>
    <w:rsid w:val="00F347A1"/>
    <w:rsid w:val="00F37E6B"/>
    <w:rsid w:val="00F54275"/>
    <w:rsid w:val="00F57787"/>
    <w:rsid w:val="00F6418F"/>
    <w:rsid w:val="00F65E34"/>
    <w:rsid w:val="00F65E5E"/>
    <w:rsid w:val="00F665FF"/>
    <w:rsid w:val="00F85DDD"/>
    <w:rsid w:val="00F91B85"/>
    <w:rsid w:val="00F92463"/>
    <w:rsid w:val="00F9604C"/>
    <w:rsid w:val="00F97A28"/>
    <w:rsid w:val="00FA5126"/>
    <w:rsid w:val="00FA52CA"/>
    <w:rsid w:val="00FC2D1E"/>
    <w:rsid w:val="00FC5A97"/>
    <w:rsid w:val="00FC5B95"/>
    <w:rsid w:val="00FD2982"/>
    <w:rsid w:val="00FE2C32"/>
    <w:rsid w:val="00FE691E"/>
    <w:rsid w:val="00FF4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5DD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F0166E"/>
    <w:pPr>
      <w:keepNext/>
      <w:jc w:val="center"/>
      <w:outlineLvl w:val="0"/>
    </w:pPr>
    <w:rPr>
      <w:b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F0166E"/>
    <w:pPr>
      <w:keepNext/>
      <w:outlineLvl w:val="1"/>
    </w:pPr>
    <w:rPr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F0166E"/>
    <w:pPr>
      <w:keepNext/>
      <w:outlineLvl w:val="2"/>
    </w:pPr>
    <w:rPr>
      <w:rFonts w:ascii="Arial" w:hAnsi="Arial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F0166E"/>
    <w:rPr>
      <w:b/>
      <w:sz w:val="24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0166E"/>
    <w:rPr>
      <w:sz w:val="24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F0166E"/>
    <w:rPr>
      <w:rFonts w:ascii="Arial" w:hAnsi="Arial"/>
      <w:sz w:val="28"/>
    </w:rPr>
  </w:style>
  <w:style w:type="paragraph" w:styleId="Nzev">
    <w:name w:val="Title"/>
    <w:basedOn w:val="Normln"/>
    <w:link w:val="NzevChar"/>
    <w:uiPriority w:val="99"/>
    <w:qFormat/>
    <w:rsid w:val="00692E66"/>
    <w:pPr>
      <w:overflowPunct w:val="0"/>
      <w:autoSpaceDE w:val="0"/>
      <w:autoSpaceDN w:val="0"/>
      <w:adjustRightInd w:val="0"/>
      <w:jc w:val="center"/>
    </w:pPr>
    <w:rPr>
      <w:b/>
      <w:bCs/>
      <w:sz w:val="36"/>
      <w:szCs w:val="36"/>
      <w:u w:val="single"/>
    </w:rPr>
  </w:style>
  <w:style w:type="character" w:customStyle="1" w:styleId="NzevChar">
    <w:name w:val="Název Char"/>
    <w:basedOn w:val="Standardnpsmoodstavce"/>
    <w:link w:val="Nzev"/>
    <w:uiPriority w:val="99"/>
    <w:locked/>
    <w:rsid w:val="00692E66"/>
    <w:rPr>
      <w:b/>
      <w:sz w:val="36"/>
      <w:u w:val="single"/>
    </w:rPr>
  </w:style>
  <w:style w:type="paragraph" w:styleId="Zhlav">
    <w:name w:val="header"/>
    <w:basedOn w:val="Normln"/>
    <w:link w:val="ZhlavChar"/>
    <w:uiPriority w:val="99"/>
    <w:rsid w:val="002B40D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B40D9"/>
    <w:rPr>
      <w:sz w:val="24"/>
    </w:rPr>
  </w:style>
  <w:style w:type="paragraph" w:styleId="Zpat">
    <w:name w:val="footer"/>
    <w:basedOn w:val="Normln"/>
    <w:link w:val="ZpatChar"/>
    <w:uiPriority w:val="99"/>
    <w:rsid w:val="002B40D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2B40D9"/>
    <w:rPr>
      <w:sz w:val="24"/>
    </w:rPr>
  </w:style>
  <w:style w:type="paragraph" w:styleId="Zkladntext">
    <w:name w:val="Body Text"/>
    <w:basedOn w:val="Normln"/>
    <w:link w:val="ZkladntextChar"/>
    <w:uiPriority w:val="99"/>
    <w:rsid w:val="00B178D1"/>
    <w:pPr>
      <w:tabs>
        <w:tab w:val="left" w:pos="3544"/>
        <w:tab w:val="left" w:pos="5812"/>
        <w:tab w:val="left" w:pos="7938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178D1"/>
    <w:rPr>
      <w:sz w:val="24"/>
    </w:rPr>
  </w:style>
  <w:style w:type="character" w:styleId="Hypertextovodkaz">
    <w:name w:val="Hyperlink"/>
    <w:basedOn w:val="Standardnpsmoodstavce"/>
    <w:uiPriority w:val="99"/>
    <w:rsid w:val="00B178D1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rsid w:val="00F0166E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F0166E"/>
    <w:rPr>
      <w:rFonts w:ascii="Tahoma" w:hAnsi="Tahoma"/>
      <w:sz w:val="16"/>
    </w:rPr>
  </w:style>
  <w:style w:type="paragraph" w:styleId="Zkladntext2">
    <w:name w:val="Body Text 2"/>
    <w:basedOn w:val="Normln"/>
    <w:link w:val="Zkladntext2Char"/>
    <w:uiPriority w:val="99"/>
    <w:rsid w:val="00F0166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F0166E"/>
    <w:rPr>
      <w:sz w:val="24"/>
    </w:rPr>
  </w:style>
  <w:style w:type="paragraph" w:styleId="Zkladntext3">
    <w:name w:val="Body Text 3"/>
    <w:basedOn w:val="Normln"/>
    <w:link w:val="Zkladntext3Char"/>
    <w:uiPriority w:val="99"/>
    <w:rsid w:val="00F0166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F0166E"/>
    <w:rPr>
      <w:sz w:val="16"/>
    </w:rPr>
  </w:style>
  <w:style w:type="character" w:customStyle="1" w:styleId="normlnboldChar1">
    <w:name w:val="normální bold Char1"/>
    <w:uiPriority w:val="99"/>
    <w:rsid w:val="00F0166E"/>
    <w:rPr>
      <w:rFonts w:ascii="Humnst777 BTCE" w:hAnsi="Humnst777 BTCE"/>
      <w:b/>
      <w:lang w:val="cs-CZ" w:eastAsia="cs-CZ"/>
    </w:rPr>
  </w:style>
  <w:style w:type="paragraph" w:customStyle="1" w:styleId="ListParagraph1">
    <w:name w:val="List Paragraph1"/>
    <w:basedOn w:val="Normln"/>
    <w:uiPriority w:val="99"/>
    <w:rsid w:val="00321DC0"/>
    <w:pPr>
      <w:ind w:left="708"/>
    </w:pPr>
  </w:style>
  <w:style w:type="character" w:styleId="Odkaznakoment">
    <w:name w:val="annotation reference"/>
    <w:basedOn w:val="Standardnpsmoodstavce"/>
    <w:uiPriority w:val="99"/>
    <w:semiHidden/>
    <w:rsid w:val="00DF6A8B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DF6A8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DF6A8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F6A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DF6A8B"/>
    <w:rPr>
      <w:b/>
    </w:rPr>
  </w:style>
  <w:style w:type="table" w:styleId="Mkatabulky">
    <w:name w:val="Table Grid"/>
    <w:basedOn w:val="Normlntabulka"/>
    <w:uiPriority w:val="99"/>
    <w:locked/>
    <w:rsid w:val="00274A8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99"/>
    <w:qFormat/>
    <w:rsid w:val="00CC55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1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2388</Words>
  <Characters>14769</Characters>
  <Application>Microsoft Office Word</Application>
  <DocSecurity>0</DocSecurity>
  <Lines>123</Lines>
  <Paragraphs>34</Paragraphs>
  <ScaleCrop>false</ScaleCrop>
  <Company>nidv</Company>
  <LinksUpToDate>false</LinksUpToDate>
  <CharactersWithSpaces>17123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IPo Zvyšování kvalifikace pedagogů</dc:title>
  <dc:subject>SPAP_návrh Smlouvy o poskytnutí služeb_2. vlna VŘ</dc:subject>
  <dc:creator>Ing. Ladislava Hašková</dc:creator>
  <cp:keywords/>
  <dc:description>2. vlna VŘ - Ing. Ladislava Hašková, HMP SPAP</dc:description>
  <cp:lastModifiedBy>Křižková Eliška</cp:lastModifiedBy>
  <cp:revision>5</cp:revision>
  <cp:lastPrinted>2012-11-06T14:27:00Z</cp:lastPrinted>
  <dcterms:created xsi:type="dcterms:W3CDTF">2013-03-18T12:50:00Z</dcterms:created>
  <dcterms:modified xsi:type="dcterms:W3CDTF">2013-03-19T10:35:00Z</dcterms:modified>
</cp:coreProperties>
</file>